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朗县住建局2021年政府信息公开工作年度报告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本报告包括总体情况、主动公开政府信息情况、收到和处理政府信息公开申请情况、政府信息公开行政复议和行政诉讼情况、存在的主要问题及改进情况、其他需要报告的事项等六个部分。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住建局坚持以习近平新时代中国特色社会主义思想为指导，深入贯彻落实党的十九届五中、六中全会精神，坚持对最高标准、最好水平，持续优化营商环境，始终将政务信息公开工作摆在突出位置。根据《中华人民共和国政府信息公开条例》(国务院令第711号，以下简称《条例》)以及《国务院办公厅政府信息与政务公开办公室关于印发&lt;中华人民共和国政府信息公开工作年度报告格式&gt;的通知》（国办公开办函〔2021〕30号）要求，完善政务公开体制机制，坚持需求导向、问题导向、效果导向，深入推进政务公开；充分发挥传统媒体、新兴媒体作用，利用网络平台和各类渠道，加强政策解读和回应，深化重点领域信息公开，着力提升政务公开质量，切实提高人民群众满意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（一）主动公开情况。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2021年，住建局主动公开各类政府信息112条，历年累计主动公开各类政府信息400多条。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（二）依申请公开情况。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行政机关依申请公开政府信息和不予公开政府信息的情况。2021年住建局没有依申请公开政府信息办理事项。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（三）政府信息管理情况。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定期通过政务系统采集信息，根据要求及时维护网站。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每季度按照上级要求，通过政务信息报送系统统计报送相关数据，并及时将主动公开信息以纸质版和电子版两种形式报送。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（四）政府信息公开平台建设情况。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住建局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创新公开形式提高宣传力度，充分利用政务网站、政务公开栏、短信平台等多渠道发布政府信息。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（五）监督保障情况。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Chars="20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人员配备情况，综合办公室负责人负责日常政务公开工作，由综合办工作人员兼职，主要由综合办公室负责监督和审查。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Chars="200"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加强外界对政府信息公开工作的监督力度。公开办公室值班电话、邮箱等，畅通群众来电、来信，及时接收和反馈回复，自觉接受社会各界的监督，确保全面、准确。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6" w:lineRule="exact"/>
        <w:ind w:left="0" w:leftChars="0" w:right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二、主动公开政府信息情况</w:t>
      </w:r>
    </w:p>
    <w:tbl>
      <w:tblPr>
        <w:tblStyle w:val="4"/>
        <w:tblW w:w="886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3"/>
        <w:gridCol w:w="1870"/>
        <w:gridCol w:w="1629"/>
        <w:gridCol w:w="19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本年制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发件数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废止件数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行政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5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3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5477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三、收到和处理政府信息公开申请情况</w:t>
      </w:r>
    </w:p>
    <w:tbl>
      <w:tblPr>
        <w:tblStyle w:val="4"/>
        <w:tblW w:w="899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804"/>
        <w:gridCol w:w="2401"/>
        <w:gridCol w:w="732"/>
        <w:gridCol w:w="675"/>
        <w:gridCol w:w="770"/>
        <w:gridCol w:w="892"/>
        <w:gridCol w:w="921"/>
        <w:gridCol w:w="650"/>
        <w:gridCol w:w="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（本列数据的勾稽关系为：第一项加第二项之和，等于第三项加第四项之和）</w:t>
            </w:r>
          </w:p>
        </w:tc>
        <w:tc>
          <w:tcPr>
            <w:tcW w:w="533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自然人</w:t>
            </w:r>
          </w:p>
        </w:tc>
        <w:tc>
          <w:tcPr>
            <w:tcW w:w="390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668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73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商业企业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科研机构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社会公益组织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法律服务机构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其他</w:t>
            </w:r>
          </w:p>
        </w:tc>
        <w:tc>
          <w:tcPr>
            <w:tcW w:w="6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一、本年新收政府信息公开申请数量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二、上年结转政府信息公开申请数量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三、本年度办理结果</w:t>
            </w: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（一）予以公开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（二）部分公开（区分处理的，只计这一情形，不计其他情形）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（三）不予公开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1.属于国家秘密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2.其他法律行政法规禁止公开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3.危及“三安全一稳定”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4.保护第三方合法权益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5.属于三类内部事务信息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6.属于四类过程性信息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7.属于行政执法案卷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8.属于行政查询事项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（四）无法提供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1.本机关不掌握相关政府信息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2.没有现成信息需要另行制作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3.补正后申请内容仍不明确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（五）不予处理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1.信访举报投诉类申请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210" w:firstLineChars="1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2.重复申请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3.要求提供公开出版物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4.无正当理由大量反复申请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5.要求行政机关确认或重新出具已获取信息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（六）其他处理</w:t>
            </w: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1.申请人无正当理由逾期不补正、行政机关不再处理其政府信息公开申请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2.申请人逾期未按收费通知要求缴纳费用、行政机关不再处理其政府信息公开申请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80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24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  <w:lang w:val="en-US" w:eastAsia="zh-CN"/>
              </w:rPr>
              <w:t>3.其他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</w:p>
        </w:tc>
        <w:tc>
          <w:tcPr>
            <w:tcW w:w="32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（七）总计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366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1"/>
                <w:szCs w:val="21"/>
              </w:rPr>
              <w:t>四、结转下年度继续办理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7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89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92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四、政府信息公开行政复议、行政诉讼情况</w:t>
      </w:r>
    </w:p>
    <w:tbl>
      <w:tblPr>
        <w:tblStyle w:val="4"/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Calibri" w:hAnsi="Calibri"/>
                <w:color w:val="333333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333333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333333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Cs w:val="21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0"/>
        </w:numPr>
        <w:spacing w:line="576" w:lineRule="exact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 xml:space="preserve">    五、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存在的主要问题及改进情况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1、存在问题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住建局虽然在信息公开上做了大量的工作，公开执行情况也有了很大的改善，但也存在一些不足之处，主要表现在：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主动向社会公开信息的领域有待进一步拓展；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信息公开内容有待进一步丰富，增加更多的关系群众切身利益的相关信息；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需要加强政府出台的新政策、新举措的及时公开。</w:t>
      </w:r>
    </w:p>
    <w:p>
      <w:pPr>
        <w:widowControl/>
        <w:numPr>
          <w:ilvl w:val="0"/>
          <w:numId w:val="1"/>
        </w:numPr>
        <w:wordWrap/>
        <w:adjustRightInd/>
        <w:snapToGrid/>
        <w:spacing w:before="0" w:after="0" w:line="578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改进措施</w:t>
      </w:r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进一步丰富政府信息公开内容、创新信息公开形式、扩展信息公开渠道，及时增强信息公开的及时性、准确性、真实性，增加与群众生产生活息息相关的各类信息发布；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创新公开形式提高宣传力度，充分利用政务网站、短信平台、微信公众号等多渠道发布政府信息；</w:t>
      </w:r>
      <w:r>
        <w:rPr>
          <w:rFonts w:hint="eastAsia" w:ascii="仿宋_GB2312" w:hAnsi="仿宋_GB2312" w:eastAsia="仿宋_GB2312" w:cs="仿宋_GB2312"/>
          <w:b/>
          <w:bCs/>
          <w:color w:val="333333"/>
          <w:kern w:val="0"/>
          <w:sz w:val="32"/>
          <w:szCs w:val="32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color w:val="333333"/>
          <w:kern w:val="0"/>
          <w:sz w:val="32"/>
          <w:szCs w:val="32"/>
          <w:lang w:val="en-US" w:eastAsia="zh-CN"/>
        </w:rPr>
        <w:t>组织干部认真学习新政策、新举措，开展丰富多彩的活动，及时将近期重要的政策内容传达给群众，增加政府公信力。</w:t>
      </w:r>
      <w:bookmarkStart w:id="0" w:name="_GoBack"/>
      <w:bookmarkEnd w:id="0"/>
    </w:p>
    <w:p>
      <w:pPr>
        <w:widowControl/>
        <w:numPr>
          <w:ilvl w:val="0"/>
          <w:numId w:val="0"/>
        </w:numPr>
        <w:wordWrap/>
        <w:adjustRightInd/>
        <w:snapToGrid/>
        <w:spacing w:before="0" w:after="0" w:line="578" w:lineRule="exact"/>
        <w:ind w:righ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333333"/>
          <w:kern w:val="0"/>
          <w:sz w:val="32"/>
          <w:szCs w:val="32"/>
        </w:rPr>
        <w:t>其他需要报告的事项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无其他事项报告。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朗县住房和城乡建设局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before="0" w:after="0" w:line="576" w:lineRule="exact"/>
        <w:ind w:left="0" w:leftChars="0" w:right="0" w:firstLine="640" w:firstLineChars="200"/>
        <w:jc w:val="right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2022年1月7日</w:t>
      </w:r>
    </w:p>
    <w:sectPr>
      <w:footerReference r:id="rId3" w:type="default"/>
      <w:pgMar w:top="2154" w:right="1474" w:bottom="1134" w:left="1531" w:header="720" w:footer="72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eastAsia="宋体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QGZR60BAABK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/s8d6cPscakh4Bpabj2Q84c/RGdWfSgwOYvyiEY&#10;xz4fzr2VQyIiP1oulssKQwJj0wVx2MvzADHdSW9JNhoKOLzSU77/HNMpdUrJ1Zy/1cagn9fG/eVA&#10;zOxhmfuJY7bSsBlG4hvfHlBPj3NvqMPFpMTcO2xrXpHJgMnYTMYugN52ZYdyvRiudglJFG65wgl2&#10;LIwDK+rG5cob8fpesl5+gfUz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UBmUetAQAASg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142DA7"/>
    <w:multiLevelType w:val="singleLevel"/>
    <w:tmpl w:val="D7142DA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97098"/>
    <w:rsid w:val="09FF4EC8"/>
    <w:rsid w:val="0AC05075"/>
    <w:rsid w:val="0E907D6A"/>
    <w:rsid w:val="130A0A82"/>
    <w:rsid w:val="18C51EF9"/>
    <w:rsid w:val="1A987B21"/>
    <w:rsid w:val="1EC64E55"/>
    <w:rsid w:val="23D0051E"/>
    <w:rsid w:val="252B38BB"/>
    <w:rsid w:val="27866BC6"/>
    <w:rsid w:val="2AD9342C"/>
    <w:rsid w:val="2BCA6AD5"/>
    <w:rsid w:val="2CE4490C"/>
    <w:rsid w:val="357D56AF"/>
    <w:rsid w:val="3AB13976"/>
    <w:rsid w:val="3D7B43C0"/>
    <w:rsid w:val="3F332DEF"/>
    <w:rsid w:val="46011E29"/>
    <w:rsid w:val="4EB12C5E"/>
    <w:rsid w:val="520B28D4"/>
    <w:rsid w:val="53EFC7C2"/>
    <w:rsid w:val="569140BA"/>
    <w:rsid w:val="5742243E"/>
    <w:rsid w:val="58DE437D"/>
    <w:rsid w:val="59BD6822"/>
    <w:rsid w:val="61DD7078"/>
    <w:rsid w:val="626427BC"/>
    <w:rsid w:val="6DEB92A9"/>
    <w:rsid w:val="77CF714E"/>
    <w:rsid w:val="7DCD023B"/>
    <w:rsid w:val="BA7B23C6"/>
    <w:rsid w:val="BFC220F6"/>
    <w:rsid w:val="FFF287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0"/>
    <w:rPr>
      <w:rFonts w:ascii="Times New Roman" w:hAnsi="Times New Roman" w:cs="Times New Roman"/>
      <w:szCs w:val="20"/>
    </w:rPr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2020-12-17T15:30:00Z</dcterms:created>
  <dc:creator>xxk</dc:creator>
  <cp:lastModifiedBy>Administrator</cp:lastModifiedBy>
  <cp:lastPrinted>2022-01-06T09:40:00Z</cp:lastPrinted>
  <dcterms:modified xsi:type="dcterms:W3CDTF">2022-01-07T08:18:53Z</dcterms:modified>
  <dc:title>XXX2020年政府信息公开工作年度报告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47D612484BE9454196F5566CB28DA048</vt:lpwstr>
  </property>
</Properties>
</file>