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A444C1">
      <w:pPr>
        <w:jc w:val="center"/>
        <w:rPr>
          <w:rFonts w:ascii="方正小标宋简体" w:eastAsia="方正小标宋简体" w:hAnsi="仿宋"/>
          <w:sz w:val="44"/>
          <w:szCs w:val="44"/>
        </w:rPr>
      </w:pPr>
      <w:r>
        <w:rPr>
          <w:rFonts w:ascii="方正小标宋简体" w:eastAsia="方正小标宋简体" w:hAnsi="仿宋" w:hint="eastAsia"/>
          <w:sz w:val="44"/>
          <w:szCs w:val="44"/>
        </w:rPr>
        <w:t>朗县兽防站（部门）</w:t>
      </w:r>
      <w:r>
        <w:rPr>
          <w:rFonts w:ascii="方正小标宋简体" w:eastAsia="方正小标宋简体" w:hAnsi="仿宋" w:hint="eastAsia"/>
          <w:sz w:val="44"/>
          <w:szCs w:val="44"/>
        </w:rPr>
        <w:t>2021</w:t>
      </w:r>
      <w:r>
        <w:rPr>
          <w:rFonts w:ascii="方正小标宋简体" w:eastAsia="方正小标宋简体" w:hAnsi="仿宋" w:hint="eastAsia"/>
          <w:sz w:val="44"/>
          <w:szCs w:val="44"/>
        </w:rPr>
        <w:t>年度部门预算</w:t>
      </w: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A444C1">
      <w:pPr>
        <w:jc w:val="center"/>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 xml:space="preserve">  3   </w:t>
      </w:r>
      <w:r>
        <w:rPr>
          <w:rFonts w:ascii="仿宋" w:eastAsia="仿宋" w:hAnsi="仿宋" w:hint="eastAsia"/>
          <w:sz w:val="32"/>
          <w:szCs w:val="32"/>
        </w:rPr>
        <w:t>月</w:t>
      </w:r>
      <w:r>
        <w:rPr>
          <w:rFonts w:ascii="仿宋" w:eastAsia="仿宋" w:hAnsi="仿宋" w:hint="eastAsia"/>
          <w:sz w:val="32"/>
          <w:szCs w:val="32"/>
        </w:rPr>
        <w:t xml:space="preserve">10    </w:t>
      </w:r>
      <w:r>
        <w:rPr>
          <w:rFonts w:ascii="仿宋" w:eastAsia="仿宋" w:hAnsi="仿宋" w:hint="eastAsia"/>
          <w:sz w:val="32"/>
          <w:szCs w:val="32"/>
        </w:rPr>
        <w:t>日</w:t>
      </w: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A444C1">
      <w:pPr>
        <w:ind w:firstLineChars="100" w:firstLine="440"/>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E00F88" w:rsidRDefault="00E00F88">
      <w:pPr>
        <w:rPr>
          <w:rFonts w:ascii="仿宋" w:eastAsia="仿宋" w:hAnsi="仿宋"/>
          <w:sz w:val="32"/>
          <w:szCs w:val="32"/>
        </w:rPr>
      </w:pPr>
    </w:p>
    <w:p w:rsidR="00E00F88" w:rsidRDefault="00A444C1">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朗县兽防站（部门）概况</w:t>
      </w:r>
    </w:p>
    <w:p w:rsidR="00E00F88" w:rsidRDefault="00A444C1">
      <w:pPr>
        <w:rPr>
          <w:rFonts w:ascii="黑体" w:eastAsia="黑体" w:hAnsi="黑体"/>
          <w:sz w:val="32"/>
          <w:szCs w:val="32"/>
        </w:rPr>
      </w:pPr>
      <w:r>
        <w:rPr>
          <w:rFonts w:ascii="黑体" w:eastAsia="黑体" w:hAnsi="黑体" w:hint="eastAsia"/>
          <w:sz w:val="32"/>
          <w:szCs w:val="32"/>
        </w:rPr>
        <w:t>一、主要职能</w:t>
      </w:r>
    </w:p>
    <w:p w:rsidR="00E00F88" w:rsidRDefault="00A444C1">
      <w:pPr>
        <w:rPr>
          <w:rFonts w:ascii="黑体" w:eastAsia="黑体" w:hAnsi="黑体"/>
          <w:sz w:val="32"/>
          <w:szCs w:val="32"/>
        </w:rPr>
      </w:pPr>
      <w:r>
        <w:rPr>
          <w:rFonts w:ascii="黑体" w:eastAsia="黑体" w:hAnsi="黑体" w:hint="eastAsia"/>
          <w:sz w:val="32"/>
          <w:szCs w:val="32"/>
        </w:rPr>
        <w:t>二、部门预算单位构成</w:t>
      </w:r>
    </w:p>
    <w:p w:rsidR="00E00F88" w:rsidRDefault="00A444C1">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朗县兽防站（部门）</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年度部门预算明细表</w:t>
      </w:r>
    </w:p>
    <w:p w:rsidR="00E00F88" w:rsidRDefault="00A444C1">
      <w:pPr>
        <w:rPr>
          <w:rFonts w:ascii="黑体" w:eastAsia="黑体" w:hAnsi="黑体"/>
          <w:sz w:val="32"/>
          <w:szCs w:val="32"/>
        </w:rPr>
      </w:pPr>
      <w:r>
        <w:rPr>
          <w:rFonts w:ascii="黑体" w:eastAsia="黑体" w:hAnsi="黑体" w:hint="eastAsia"/>
          <w:sz w:val="32"/>
          <w:szCs w:val="32"/>
        </w:rPr>
        <w:t>一、部门收支总体情况表</w:t>
      </w:r>
    </w:p>
    <w:p w:rsidR="00E00F88" w:rsidRDefault="00A444C1">
      <w:pPr>
        <w:rPr>
          <w:rFonts w:ascii="黑体" w:eastAsia="黑体" w:hAnsi="黑体"/>
          <w:sz w:val="32"/>
          <w:szCs w:val="32"/>
        </w:rPr>
      </w:pPr>
      <w:r>
        <w:rPr>
          <w:rFonts w:ascii="黑体" w:eastAsia="黑体" w:hAnsi="黑体" w:hint="eastAsia"/>
          <w:sz w:val="32"/>
          <w:szCs w:val="32"/>
        </w:rPr>
        <w:t>二、部门收入总体情况表</w:t>
      </w:r>
    </w:p>
    <w:p w:rsidR="00E00F88" w:rsidRDefault="00A444C1">
      <w:pPr>
        <w:rPr>
          <w:rFonts w:ascii="黑体" w:eastAsia="黑体" w:hAnsi="黑体"/>
          <w:sz w:val="32"/>
          <w:szCs w:val="32"/>
        </w:rPr>
      </w:pPr>
      <w:r>
        <w:rPr>
          <w:rFonts w:ascii="黑体" w:eastAsia="黑体" w:hAnsi="黑体" w:hint="eastAsia"/>
          <w:sz w:val="32"/>
          <w:szCs w:val="32"/>
        </w:rPr>
        <w:t>三、部门支出总体情况表</w:t>
      </w:r>
    </w:p>
    <w:p w:rsidR="00E00F88" w:rsidRDefault="00A444C1">
      <w:pPr>
        <w:rPr>
          <w:rFonts w:ascii="黑体" w:eastAsia="黑体" w:hAnsi="黑体"/>
          <w:sz w:val="32"/>
          <w:szCs w:val="32"/>
        </w:rPr>
      </w:pPr>
      <w:r>
        <w:rPr>
          <w:rFonts w:ascii="黑体" w:eastAsia="黑体" w:hAnsi="黑体" w:hint="eastAsia"/>
          <w:sz w:val="32"/>
          <w:szCs w:val="32"/>
        </w:rPr>
        <w:t>四、财政拨款收支总体情况表</w:t>
      </w:r>
    </w:p>
    <w:p w:rsidR="00E00F88" w:rsidRDefault="00A444C1">
      <w:pPr>
        <w:rPr>
          <w:rFonts w:ascii="黑体" w:eastAsia="黑体" w:hAnsi="黑体"/>
          <w:sz w:val="32"/>
          <w:szCs w:val="32"/>
        </w:rPr>
      </w:pPr>
      <w:r>
        <w:rPr>
          <w:rFonts w:ascii="黑体" w:eastAsia="黑体" w:hAnsi="黑体" w:hint="eastAsia"/>
          <w:sz w:val="32"/>
          <w:szCs w:val="32"/>
        </w:rPr>
        <w:t>五、一般公共预算支出情况表（按功能分类科目）</w:t>
      </w:r>
    </w:p>
    <w:p w:rsidR="00E00F88" w:rsidRDefault="00A444C1">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E00F88" w:rsidRDefault="00A444C1">
      <w:pPr>
        <w:rPr>
          <w:rFonts w:ascii="黑体" w:eastAsia="黑体" w:hAnsi="黑体"/>
          <w:sz w:val="32"/>
          <w:szCs w:val="32"/>
        </w:rPr>
      </w:pPr>
      <w:r>
        <w:rPr>
          <w:rFonts w:ascii="黑体" w:eastAsia="黑体" w:hAnsi="黑体" w:hint="eastAsia"/>
          <w:sz w:val="32"/>
          <w:szCs w:val="32"/>
        </w:rPr>
        <w:t>七、一般公共预算“三公”经费支出情况表</w:t>
      </w:r>
    </w:p>
    <w:p w:rsidR="00E00F88" w:rsidRDefault="00A444C1">
      <w:pPr>
        <w:rPr>
          <w:rFonts w:ascii="黑体" w:eastAsia="黑体" w:hAnsi="黑体"/>
          <w:sz w:val="32"/>
          <w:szCs w:val="32"/>
        </w:rPr>
      </w:pPr>
      <w:r>
        <w:rPr>
          <w:rFonts w:ascii="黑体" w:eastAsia="黑体" w:hAnsi="黑体" w:hint="eastAsia"/>
          <w:sz w:val="32"/>
          <w:szCs w:val="32"/>
        </w:rPr>
        <w:t>八、政府性基金“三公”经费支出情况表</w:t>
      </w:r>
    </w:p>
    <w:p w:rsidR="00E00F88" w:rsidRDefault="00A444C1">
      <w:pPr>
        <w:rPr>
          <w:rFonts w:ascii="黑体" w:eastAsia="黑体" w:hAnsi="黑体"/>
          <w:sz w:val="32"/>
          <w:szCs w:val="32"/>
        </w:rPr>
      </w:pPr>
      <w:r>
        <w:rPr>
          <w:rFonts w:ascii="黑体" w:eastAsia="黑体" w:hAnsi="黑体" w:hint="eastAsia"/>
          <w:sz w:val="32"/>
          <w:szCs w:val="32"/>
        </w:rPr>
        <w:t>九、政府性基金预算支出情况表</w:t>
      </w:r>
    </w:p>
    <w:p w:rsidR="00E00F88" w:rsidRDefault="00A444C1">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E00F88" w:rsidRDefault="00A444C1">
      <w:pPr>
        <w:rPr>
          <w:rFonts w:ascii="黑体" w:eastAsia="黑体" w:hAnsi="黑体"/>
          <w:sz w:val="32"/>
          <w:szCs w:val="32"/>
        </w:rPr>
      </w:pPr>
      <w:r>
        <w:rPr>
          <w:rFonts w:ascii="黑体" w:eastAsia="黑体" w:hAnsi="黑体" w:hint="eastAsia"/>
          <w:sz w:val="32"/>
          <w:szCs w:val="32"/>
        </w:rPr>
        <w:t>十一、项目支出绩效表</w:t>
      </w:r>
    </w:p>
    <w:p w:rsidR="00E00F88" w:rsidRDefault="00A444C1">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朗县兽防站（部门）</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E00F88" w:rsidRDefault="00A444C1">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A444C1">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E00F88" w:rsidRDefault="00E00F88">
      <w:pPr>
        <w:jc w:val="center"/>
        <w:rPr>
          <w:rFonts w:ascii="方正小标宋简体" w:eastAsia="方正小标宋简体" w:hAnsi="仿宋"/>
          <w:sz w:val="32"/>
          <w:szCs w:val="32"/>
        </w:rPr>
      </w:pPr>
    </w:p>
    <w:p w:rsidR="00E00F88" w:rsidRDefault="00A444C1">
      <w:pPr>
        <w:jc w:val="center"/>
        <w:rPr>
          <w:rFonts w:ascii="方正小标宋简体" w:eastAsia="方正小标宋简体" w:hAnsi="仿宋"/>
          <w:sz w:val="32"/>
          <w:szCs w:val="32"/>
        </w:rPr>
      </w:pPr>
      <w:r>
        <w:rPr>
          <w:rFonts w:ascii="方正小标宋简体" w:eastAsia="方正小标宋简体" w:hAnsi="仿宋" w:hint="eastAsia"/>
          <w:sz w:val="32"/>
          <w:szCs w:val="32"/>
        </w:rPr>
        <w:t>朗县兽防站（部门）概况</w:t>
      </w:r>
    </w:p>
    <w:p w:rsidR="00E00F88" w:rsidRDefault="00E00F88">
      <w:pPr>
        <w:rPr>
          <w:rFonts w:ascii="仿宋" w:eastAsia="仿宋" w:hAnsi="仿宋"/>
          <w:sz w:val="32"/>
          <w:szCs w:val="32"/>
        </w:rPr>
      </w:pPr>
    </w:p>
    <w:p w:rsidR="00E00F88" w:rsidRDefault="00A444C1">
      <w:pPr>
        <w:rPr>
          <w:rFonts w:ascii="黑体" w:eastAsia="黑体" w:hAnsi="黑体"/>
          <w:sz w:val="32"/>
          <w:szCs w:val="32"/>
        </w:rPr>
      </w:pPr>
      <w:r>
        <w:rPr>
          <w:rFonts w:ascii="黑体" w:eastAsia="黑体" w:hAnsi="黑体" w:hint="eastAsia"/>
          <w:sz w:val="32"/>
          <w:szCs w:val="32"/>
        </w:rPr>
        <w:t>一、主要职能</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主要职责是畜禽品种改良、良种畜禽繁育、标准化生产、种草养畜、现代畜牧业生产方式的建立和畜牧兽医新技术的推广、指导、服务</w:t>
      </w:r>
      <w:r>
        <w:rPr>
          <w:rFonts w:ascii="仿宋" w:eastAsia="仿宋" w:hAnsi="仿宋" w:hint="eastAsia"/>
          <w:sz w:val="32"/>
          <w:szCs w:val="32"/>
        </w:rPr>
        <w:t>;</w:t>
      </w:r>
      <w:r>
        <w:rPr>
          <w:rFonts w:ascii="仿宋" w:eastAsia="仿宋" w:hAnsi="仿宋" w:hint="eastAsia"/>
          <w:sz w:val="32"/>
          <w:szCs w:val="32"/>
        </w:rPr>
        <w:t>动物计划免疫、动物疫情普查、调查、监测、同时动物免疫标识及有关证章等领取发放、使用的监督管理</w:t>
      </w:r>
      <w:r>
        <w:rPr>
          <w:rFonts w:ascii="仿宋" w:eastAsia="仿宋" w:hAnsi="仿宋" w:hint="eastAsia"/>
          <w:sz w:val="32"/>
          <w:szCs w:val="32"/>
        </w:rPr>
        <w:t>;</w:t>
      </w:r>
      <w:r>
        <w:rPr>
          <w:rFonts w:ascii="仿宋" w:eastAsia="仿宋" w:hAnsi="仿宋" w:hint="eastAsia"/>
          <w:sz w:val="32"/>
          <w:szCs w:val="32"/>
        </w:rPr>
        <w:t>县级以上畜牧兽医行政主管部门交办委托</w:t>
      </w:r>
      <w:r>
        <w:rPr>
          <w:rFonts w:ascii="仿宋" w:eastAsia="仿宋" w:hAnsi="仿宋" w:hint="eastAsia"/>
          <w:sz w:val="32"/>
          <w:szCs w:val="32"/>
        </w:rPr>
        <w:t>的其他工作。</w:t>
      </w:r>
    </w:p>
    <w:p w:rsidR="00E00F88" w:rsidRDefault="00A444C1">
      <w:pPr>
        <w:numPr>
          <w:ilvl w:val="0"/>
          <w:numId w:val="1"/>
        </w:numPr>
        <w:rPr>
          <w:rFonts w:ascii="仿宋" w:eastAsia="仿宋" w:hAnsi="仿宋"/>
          <w:sz w:val="32"/>
          <w:szCs w:val="32"/>
        </w:rPr>
      </w:pPr>
      <w:r>
        <w:rPr>
          <w:rFonts w:ascii="仿宋" w:eastAsia="仿宋" w:hAnsi="仿宋" w:hint="eastAsia"/>
          <w:sz w:val="32"/>
          <w:szCs w:val="32"/>
        </w:rPr>
        <w:t>部门预算单位构成</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部门内设</w:t>
      </w:r>
      <w:r>
        <w:rPr>
          <w:rFonts w:ascii="仿宋" w:eastAsia="仿宋" w:hAnsi="仿宋" w:hint="eastAsia"/>
          <w:sz w:val="32"/>
          <w:szCs w:val="32"/>
          <w:u w:val="single"/>
        </w:rPr>
        <w:t>1</w:t>
      </w:r>
      <w:r>
        <w:rPr>
          <w:rFonts w:ascii="仿宋" w:eastAsia="仿宋" w:hAnsi="仿宋" w:hint="eastAsia"/>
          <w:sz w:val="32"/>
          <w:szCs w:val="32"/>
        </w:rPr>
        <w:t>个机构、</w:t>
      </w:r>
      <w:r>
        <w:rPr>
          <w:rFonts w:ascii="仿宋" w:eastAsia="仿宋" w:hAnsi="仿宋" w:hint="eastAsia"/>
          <w:sz w:val="32"/>
          <w:szCs w:val="32"/>
          <w:u w:val="single"/>
        </w:rPr>
        <w:t>1</w:t>
      </w:r>
      <w:r>
        <w:rPr>
          <w:rFonts w:ascii="仿宋" w:eastAsia="仿宋" w:hAnsi="仿宋" w:hint="eastAsia"/>
          <w:sz w:val="32"/>
          <w:szCs w:val="32"/>
        </w:rPr>
        <w:t>个二级预算单位。</w:t>
      </w:r>
    </w:p>
    <w:p w:rsidR="00E00F88" w:rsidRDefault="00A444C1">
      <w:pPr>
        <w:rPr>
          <w:rFonts w:ascii="仿宋" w:eastAsia="仿宋" w:hAnsi="仿宋"/>
          <w:sz w:val="32"/>
          <w:szCs w:val="32"/>
        </w:rPr>
      </w:pPr>
      <w:r>
        <w:rPr>
          <w:rFonts w:ascii="仿宋" w:eastAsia="仿宋" w:hAnsi="仿宋" w:hint="eastAsia"/>
          <w:sz w:val="32"/>
          <w:szCs w:val="32"/>
        </w:rPr>
        <w:t>纳入本部门</w:t>
      </w:r>
      <w:r>
        <w:rPr>
          <w:rFonts w:ascii="仿宋" w:eastAsia="仿宋" w:hAnsi="仿宋" w:hint="eastAsia"/>
          <w:sz w:val="32"/>
          <w:szCs w:val="32"/>
        </w:rPr>
        <w:t>2021</w:t>
      </w:r>
      <w:r>
        <w:rPr>
          <w:rFonts w:ascii="仿宋" w:eastAsia="仿宋" w:hAnsi="仿宋" w:hint="eastAsia"/>
          <w:sz w:val="32"/>
          <w:szCs w:val="32"/>
        </w:rPr>
        <w:t>年部门预算编制范围的二级预算单位包括：朗县兽防站。</w:t>
      </w: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A444C1">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E00F88" w:rsidRDefault="00E00F88">
      <w:pPr>
        <w:jc w:val="center"/>
        <w:rPr>
          <w:rFonts w:ascii="方正小标宋简体" w:eastAsia="方正小标宋简体" w:hAnsi="仿宋"/>
          <w:sz w:val="32"/>
          <w:szCs w:val="32"/>
        </w:rPr>
      </w:pPr>
    </w:p>
    <w:p w:rsidR="00E00F88" w:rsidRDefault="00A444C1">
      <w:pPr>
        <w:jc w:val="center"/>
        <w:rPr>
          <w:rFonts w:ascii="方正小标宋简体" w:eastAsia="方正小标宋简体" w:hAnsi="仿宋"/>
          <w:sz w:val="32"/>
          <w:szCs w:val="32"/>
        </w:rPr>
      </w:pPr>
      <w:r>
        <w:rPr>
          <w:rFonts w:ascii="方正小标宋简体" w:eastAsia="方正小标宋简体" w:hAnsi="仿宋" w:hint="eastAsia"/>
          <w:sz w:val="32"/>
          <w:szCs w:val="32"/>
        </w:rPr>
        <w:t>朗县兽防站（部门）</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年度预算明细表</w:t>
      </w:r>
    </w:p>
    <w:p w:rsidR="00E00F88" w:rsidRDefault="00A444C1">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A444C1">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E00F88" w:rsidRDefault="00E00F88">
      <w:pPr>
        <w:jc w:val="center"/>
        <w:rPr>
          <w:rFonts w:ascii="方正小标宋简体" w:eastAsia="方正小标宋简体" w:hAnsi="仿宋"/>
          <w:sz w:val="32"/>
          <w:szCs w:val="32"/>
        </w:rPr>
      </w:pPr>
    </w:p>
    <w:p w:rsidR="00E00F88" w:rsidRDefault="00A444C1">
      <w:pPr>
        <w:jc w:val="center"/>
        <w:rPr>
          <w:rFonts w:ascii="方正小标宋简体" w:eastAsia="方正小标宋简体" w:hAnsi="仿宋"/>
          <w:sz w:val="32"/>
          <w:szCs w:val="32"/>
        </w:rPr>
      </w:pPr>
      <w:r>
        <w:rPr>
          <w:rFonts w:ascii="方正小标宋简体" w:eastAsia="方正小标宋简体" w:hAnsi="仿宋" w:hint="eastAsia"/>
          <w:sz w:val="32"/>
          <w:szCs w:val="32"/>
        </w:rPr>
        <w:t>朗县兽防站（部门）</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E00F88" w:rsidRDefault="00E00F88">
      <w:pPr>
        <w:jc w:val="center"/>
        <w:rPr>
          <w:rFonts w:ascii="黑体" w:eastAsia="黑体" w:hAnsi="黑体"/>
          <w:sz w:val="32"/>
          <w:szCs w:val="32"/>
        </w:rPr>
      </w:pPr>
    </w:p>
    <w:p w:rsidR="00E00F88" w:rsidRDefault="00A444C1">
      <w:pPr>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2022</w:t>
      </w:r>
      <w:r>
        <w:rPr>
          <w:rFonts w:ascii="黑体" w:eastAsia="黑体" w:hAnsi="黑体" w:hint="eastAsia"/>
          <w:sz w:val="32"/>
          <w:szCs w:val="32"/>
        </w:rPr>
        <w:t>年部门收支总表的说明</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年收支总预算</w:t>
      </w:r>
      <w:r>
        <w:rPr>
          <w:rFonts w:ascii="仿宋" w:eastAsia="仿宋" w:hAnsi="仿宋" w:hint="eastAsia"/>
          <w:sz w:val="32"/>
          <w:szCs w:val="32"/>
          <w:u w:val="single"/>
        </w:rPr>
        <w:t>262.24</w:t>
      </w:r>
      <w:r>
        <w:rPr>
          <w:rFonts w:ascii="仿宋" w:eastAsia="仿宋" w:hAnsi="仿宋" w:hint="eastAsia"/>
          <w:sz w:val="32"/>
          <w:szCs w:val="32"/>
        </w:rPr>
        <w:t>万元。收入包括：一般公共预算拨款收入；支出包括：社会保障和就业支出</w:t>
      </w:r>
      <w:r>
        <w:rPr>
          <w:rFonts w:ascii="仿宋" w:eastAsia="仿宋" w:hAnsi="仿宋" w:hint="eastAsia"/>
          <w:sz w:val="32"/>
          <w:szCs w:val="32"/>
        </w:rPr>
        <w:t>25.51</w:t>
      </w:r>
      <w:r>
        <w:rPr>
          <w:rFonts w:ascii="仿宋" w:eastAsia="仿宋" w:hAnsi="仿宋" w:hint="eastAsia"/>
          <w:sz w:val="32"/>
          <w:szCs w:val="32"/>
        </w:rPr>
        <w:t>万元、卫生健康支出</w:t>
      </w:r>
      <w:r>
        <w:rPr>
          <w:rFonts w:ascii="仿宋" w:eastAsia="仿宋" w:hAnsi="仿宋" w:hint="eastAsia"/>
          <w:sz w:val="32"/>
          <w:szCs w:val="32"/>
        </w:rPr>
        <w:t>13.29</w:t>
      </w:r>
      <w:r>
        <w:rPr>
          <w:rFonts w:ascii="仿宋" w:eastAsia="仿宋" w:hAnsi="仿宋" w:hint="eastAsia"/>
          <w:sz w:val="32"/>
          <w:szCs w:val="32"/>
        </w:rPr>
        <w:t>万元、住房保障支出</w:t>
      </w:r>
      <w:r>
        <w:rPr>
          <w:rFonts w:ascii="仿宋" w:eastAsia="仿宋" w:hAnsi="仿宋" w:hint="eastAsia"/>
          <w:sz w:val="32"/>
          <w:szCs w:val="32"/>
        </w:rPr>
        <w:t>20.40</w:t>
      </w:r>
      <w:r>
        <w:rPr>
          <w:rFonts w:ascii="仿宋" w:eastAsia="仿宋" w:hAnsi="仿宋" w:hint="eastAsia"/>
          <w:sz w:val="32"/>
          <w:szCs w:val="32"/>
        </w:rPr>
        <w:t>万元、农林水支出</w:t>
      </w:r>
      <w:r>
        <w:rPr>
          <w:rFonts w:ascii="仿宋" w:eastAsia="仿宋" w:hAnsi="仿宋" w:hint="eastAsia"/>
          <w:sz w:val="32"/>
          <w:szCs w:val="32"/>
        </w:rPr>
        <w:t>203.04</w:t>
      </w:r>
      <w:r>
        <w:rPr>
          <w:rFonts w:ascii="仿宋" w:eastAsia="仿宋" w:hAnsi="仿宋" w:hint="eastAsia"/>
          <w:sz w:val="32"/>
          <w:szCs w:val="32"/>
        </w:rPr>
        <w:t>万元。</w:t>
      </w:r>
    </w:p>
    <w:p w:rsidR="00E00F88" w:rsidRDefault="00A444C1">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2021</w:t>
      </w:r>
      <w:r>
        <w:rPr>
          <w:rFonts w:ascii="黑体" w:eastAsia="黑体" w:hAnsi="黑体" w:hint="eastAsia"/>
          <w:sz w:val="32"/>
          <w:szCs w:val="32"/>
        </w:rPr>
        <w:t>年度部门收入总表的说明</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收入预算</w:t>
      </w:r>
      <w:r>
        <w:rPr>
          <w:rFonts w:ascii="仿宋" w:eastAsia="仿宋" w:hAnsi="仿宋" w:hint="eastAsia"/>
          <w:sz w:val="32"/>
          <w:szCs w:val="32"/>
          <w:u w:val="single"/>
        </w:rPr>
        <w:t>262.24</w:t>
      </w:r>
      <w:r>
        <w:rPr>
          <w:rFonts w:ascii="仿宋" w:eastAsia="仿宋" w:hAnsi="仿宋" w:hint="eastAsia"/>
          <w:sz w:val="32"/>
          <w:szCs w:val="32"/>
        </w:rPr>
        <w:t>万元，其中：一般公共预算拨款收入</w:t>
      </w:r>
      <w:r>
        <w:rPr>
          <w:rFonts w:ascii="仿宋" w:eastAsia="仿宋" w:hAnsi="仿宋" w:hint="eastAsia"/>
          <w:sz w:val="32"/>
          <w:szCs w:val="32"/>
          <w:u w:val="single"/>
        </w:rPr>
        <w:t>262.24</w:t>
      </w:r>
      <w:r>
        <w:rPr>
          <w:rFonts w:ascii="仿宋" w:eastAsia="仿宋" w:hAnsi="仿宋" w:hint="eastAsia"/>
          <w:sz w:val="32"/>
          <w:szCs w:val="32"/>
        </w:rPr>
        <w:t>万元，占</w:t>
      </w:r>
      <w:r>
        <w:rPr>
          <w:rFonts w:ascii="仿宋" w:eastAsia="仿宋" w:hAnsi="仿宋" w:hint="eastAsia"/>
          <w:sz w:val="32"/>
          <w:szCs w:val="32"/>
        </w:rPr>
        <w:t xml:space="preserve"> 100%</w:t>
      </w:r>
      <w:r>
        <w:rPr>
          <w:rFonts w:ascii="仿宋" w:eastAsia="仿宋" w:hAnsi="仿宋" w:hint="eastAsia"/>
          <w:sz w:val="32"/>
          <w:szCs w:val="32"/>
        </w:rPr>
        <w:t>。</w:t>
      </w:r>
    </w:p>
    <w:p w:rsidR="00E00F88" w:rsidRDefault="00A444C1">
      <w:pPr>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2021</w:t>
      </w:r>
      <w:r>
        <w:rPr>
          <w:rFonts w:ascii="黑体" w:eastAsia="黑体" w:hAnsi="黑体" w:hint="eastAsia"/>
          <w:sz w:val="32"/>
          <w:szCs w:val="32"/>
        </w:rPr>
        <w:t>年部门支出总表的说明</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年支出预算</w:t>
      </w:r>
      <w:r>
        <w:rPr>
          <w:rFonts w:ascii="仿宋" w:eastAsia="仿宋" w:hAnsi="仿宋" w:hint="eastAsia"/>
          <w:sz w:val="32"/>
          <w:szCs w:val="32"/>
          <w:u w:val="single"/>
        </w:rPr>
        <w:t>262.24</w:t>
      </w:r>
      <w:r>
        <w:rPr>
          <w:rFonts w:ascii="仿宋" w:eastAsia="仿宋" w:hAnsi="仿宋" w:hint="eastAsia"/>
          <w:sz w:val="32"/>
          <w:szCs w:val="32"/>
        </w:rPr>
        <w:t>万元，其中：基本支出</w:t>
      </w:r>
      <w:r>
        <w:rPr>
          <w:rFonts w:ascii="仿宋" w:eastAsia="仿宋" w:hAnsi="仿宋" w:hint="eastAsia"/>
          <w:sz w:val="32"/>
          <w:szCs w:val="32"/>
          <w:u w:val="single"/>
        </w:rPr>
        <w:t>257.24</w:t>
      </w:r>
      <w:r>
        <w:rPr>
          <w:rFonts w:ascii="仿宋" w:eastAsia="仿宋" w:hAnsi="仿宋" w:hint="eastAsia"/>
          <w:sz w:val="32"/>
          <w:szCs w:val="32"/>
        </w:rPr>
        <w:t>万元，占</w:t>
      </w:r>
      <w:r>
        <w:rPr>
          <w:rFonts w:ascii="仿宋" w:eastAsia="仿宋" w:hAnsi="仿宋" w:hint="eastAsia"/>
          <w:sz w:val="32"/>
          <w:szCs w:val="32"/>
        </w:rPr>
        <w:t>98%</w:t>
      </w:r>
      <w:r>
        <w:rPr>
          <w:rFonts w:ascii="仿宋" w:eastAsia="仿宋" w:hAnsi="仿宋" w:hint="eastAsia"/>
          <w:sz w:val="32"/>
          <w:szCs w:val="32"/>
        </w:rPr>
        <w:t>；项目支出</w:t>
      </w:r>
      <w:r>
        <w:rPr>
          <w:rFonts w:ascii="仿宋" w:eastAsia="仿宋" w:hAnsi="仿宋" w:hint="eastAsia"/>
          <w:sz w:val="32"/>
          <w:szCs w:val="32"/>
          <w:u w:val="single"/>
        </w:rPr>
        <w:t>5</w:t>
      </w:r>
      <w:r>
        <w:rPr>
          <w:rFonts w:ascii="仿宋" w:eastAsia="仿宋" w:hAnsi="仿宋" w:hint="eastAsia"/>
          <w:sz w:val="32"/>
          <w:szCs w:val="32"/>
        </w:rPr>
        <w:t>万元，占</w:t>
      </w:r>
      <w:r>
        <w:rPr>
          <w:rFonts w:ascii="仿宋" w:eastAsia="仿宋" w:hAnsi="仿宋" w:hint="eastAsia"/>
          <w:sz w:val="32"/>
          <w:szCs w:val="32"/>
        </w:rPr>
        <w:t>2%</w:t>
      </w:r>
      <w:r>
        <w:rPr>
          <w:rFonts w:ascii="仿宋" w:eastAsia="仿宋" w:hAnsi="仿宋" w:hint="eastAsia"/>
          <w:sz w:val="32"/>
          <w:szCs w:val="32"/>
        </w:rPr>
        <w:t>。</w:t>
      </w:r>
    </w:p>
    <w:p w:rsidR="00E00F88" w:rsidRDefault="00A444C1">
      <w:pPr>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2021</w:t>
      </w:r>
      <w:r>
        <w:rPr>
          <w:rFonts w:ascii="黑体" w:eastAsia="黑体" w:hAnsi="黑体" w:hint="eastAsia"/>
          <w:sz w:val="32"/>
          <w:szCs w:val="32"/>
        </w:rPr>
        <w:t>年财政拨款收支总表的说明</w:t>
      </w:r>
    </w:p>
    <w:p w:rsidR="00E00F88" w:rsidRDefault="00A444C1">
      <w:pPr>
        <w:ind w:firstLineChars="200" w:firstLine="640"/>
        <w:jc w:val="left"/>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年财政拨款收支总预算</w:t>
      </w:r>
      <w:r>
        <w:rPr>
          <w:rFonts w:ascii="仿宋" w:eastAsia="仿宋" w:hAnsi="仿宋" w:hint="eastAsia"/>
          <w:sz w:val="32"/>
          <w:szCs w:val="32"/>
          <w:u w:val="single"/>
        </w:rPr>
        <w:t>262.24</w:t>
      </w:r>
      <w:r>
        <w:rPr>
          <w:rFonts w:ascii="仿宋" w:eastAsia="仿宋" w:hAnsi="仿宋" w:hint="eastAsia"/>
          <w:sz w:val="32"/>
          <w:szCs w:val="32"/>
        </w:rPr>
        <w:t>万元。</w:t>
      </w:r>
      <w:r>
        <w:rPr>
          <w:rFonts w:ascii="仿宋" w:eastAsia="仿宋" w:hAnsi="仿宋" w:hint="eastAsia"/>
          <w:sz w:val="32"/>
          <w:szCs w:val="32"/>
        </w:rPr>
        <w:t>收入为一般公共预算拨款，包括：一般公共预算当年拨款收入</w:t>
      </w:r>
      <w:r>
        <w:rPr>
          <w:rFonts w:ascii="仿宋" w:eastAsia="仿宋" w:hAnsi="仿宋" w:hint="eastAsia"/>
          <w:sz w:val="32"/>
          <w:szCs w:val="32"/>
          <w:u w:val="single"/>
        </w:rPr>
        <w:t>262.24</w:t>
      </w:r>
      <w:r>
        <w:rPr>
          <w:rFonts w:ascii="仿宋" w:eastAsia="仿宋" w:hAnsi="仿宋" w:hint="eastAsia"/>
          <w:sz w:val="32"/>
          <w:szCs w:val="32"/>
        </w:rPr>
        <w:lastRenderedPageBreak/>
        <w:t>万元；支出包括：社会保障和就业支出</w:t>
      </w:r>
      <w:r>
        <w:rPr>
          <w:rFonts w:ascii="仿宋" w:eastAsia="仿宋" w:hAnsi="仿宋" w:hint="eastAsia"/>
          <w:sz w:val="32"/>
          <w:szCs w:val="32"/>
          <w:u w:val="single"/>
        </w:rPr>
        <w:t>25.51</w:t>
      </w:r>
      <w:r>
        <w:rPr>
          <w:rFonts w:ascii="仿宋" w:eastAsia="仿宋" w:hAnsi="仿宋" w:hint="eastAsia"/>
          <w:sz w:val="32"/>
          <w:szCs w:val="32"/>
        </w:rPr>
        <w:t>万元、卫生健康支出</w:t>
      </w:r>
      <w:r>
        <w:rPr>
          <w:rFonts w:ascii="仿宋" w:eastAsia="仿宋" w:hAnsi="仿宋" w:hint="eastAsia"/>
          <w:sz w:val="32"/>
          <w:szCs w:val="32"/>
          <w:u w:val="single"/>
        </w:rPr>
        <w:t>13.29</w:t>
      </w:r>
      <w:r>
        <w:rPr>
          <w:rFonts w:ascii="仿宋" w:eastAsia="仿宋" w:hAnsi="仿宋" w:hint="eastAsia"/>
          <w:sz w:val="32"/>
          <w:szCs w:val="32"/>
        </w:rPr>
        <w:t>万元、住房保障支出</w:t>
      </w:r>
      <w:r>
        <w:rPr>
          <w:rFonts w:ascii="仿宋" w:eastAsia="仿宋" w:hAnsi="仿宋" w:hint="eastAsia"/>
          <w:sz w:val="32"/>
          <w:szCs w:val="32"/>
          <w:u w:val="single"/>
        </w:rPr>
        <w:t>20.40</w:t>
      </w:r>
      <w:r>
        <w:rPr>
          <w:rFonts w:ascii="仿宋" w:eastAsia="仿宋" w:hAnsi="仿宋" w:hint="eastAsia"/>
          <w:sz w:val="32"/>
          <w:szCs w:val="32"/>
        </w:rPr>
        <w:t>万元，农林水支出</w:t>
      </w:r>
      <w:r>
        <w:rPr>
          <w:rFonts w:ascii="仿宋" w:eastAsia="仿宋" w:hAnsi="仿宋" w:hint="eastAsia"/>
          <w:sz w:val="32"/>
          <w:szCs w:val="32"/>
        </w:rPr>
        <w:t>203.04</w:t>
      </w:r>
      <w:r>
        <w:rPr>
          <w:rFonts w:ascii="仿宋" w:eastAsia="仿宋" w:hAnsi="仿宋" w:hint="eastAsia"/>
          <w:sz w:val="32"/>
          <w:szCs w:val="32"/>
        </w:rPr>
        <w:t>万元。</w:t>
      </w:r>
    </w:p>
    <w:p w:rsidR="00E00F88" w:rsidRDefault="00A444C1">
      <w:pPr>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2021</w:t>
      </w:r>
      <w:r>
        <w:rPr>
          <w:rFonts w:ascii="黑体" w:eastAsia="黑体" w:hAnsi="黑体" w:hint="eastAsia"/>
          <w:sz w:val="32"/>
          <w:szCs w:val="32"/>
        </w:rPr>
        <w:t>年一般公共预算支出表的说明</w:t>
      </w:r>
    </w:p>
    <w:p w:rsidR="00E00F88" w:rsidRDefault="00A444C1">
      <w:pPr>
        <w:rPr>
          <w:rFonts w:ascii="楷体" w:eastAsia="楷体" w:hAnsi="楷体"/>
          <w:sz w:val="32"/>
          <w:szCs w:val="32"/>
        </w:rPr>
      </w:pPr>
      <w:r>
        <w:rPr>
          <w:rFonts w:ascii="楷体" w:eastAsia="楷体" w:hAnsi="楷体" w:hint="eastAsia"/>
          <w:sz w:val="32"/>
          <w:szCs w:val="32"/>
        </w:rPr>
        <w:t>（一）一般公共预算当年拨款规模变化情况。</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年一般公共预算当年拨款</w:t>
      </w:r>
      <w:r>
        <w:rPr>
          <w:rFonts w:ascii="仿宋" w:eastAsia="仿宋" w:hAnsi="仿宋" w:hint="eastAsia"/>
          <w:sz w:val="32"/>
          <w:szCs w:val="32"/>
          <w:u w:val="single"/>
        </w:rPr>
        <w:t>262.24</w:t>
      </w:r>
      <w:r>
        <w:rPr>
          <w:rFonts w:ascii="仿宋" w:eastAsia="仿宋" w:hAnsi="仿宋" w:hint="eastAsia"/>
          <w:sz w:val="32"/>
          <w:szCs w:val="32"/>
        </w:rPr>
        <w:t>万元</w:t>
      </w:r>
      <w:r w:rsidRPr="00005261">
        <w:rPr>
          <w:rFonts w:ascii="仿宋" w:eastAsia="仿宋" w:hAnsi="仿宋" w:hint="eastAsia"/>
          <w:sz w:val="32"/>
          <w:szCs w:val="32"/>
        </w:rPr>
        <w:t>,</w:t>
      </w:r>
      <w:r w:rsidRPr="00005261">
        <w:rPr>
          <w:rFonts w:ascii="仿宋" w:eastAsia="仿宋" w:hAnsi="仿宋" w:hint="eastAsia"/>
          <w:bCs/>
          <w:sz w:val="32"/>
          <w:szCs w:val="32"/>
        </w:rPr>
        <w:t>比</w:t>
      </w:r>
      <w:r w:rsidRPr="00005261">
        <w:rPr>
          <w:rFonts w:ascii="仿宋" w:eastAsia="仿宋" w:hAnsi="仿宋" w:hint="eastAsia"/>
          <w:bCs/>
          <w:sz w:val="32"/>
          <w:szCs w:val="32"/>
        </w:rPr>
        <w:t>20</w:t>
      </w:r>
      <w:r w:rsidRPr="00005261">
        <w:rPr>
          <w:rFonts w:ascii="仿宋" w:eastAsia="仿宋" w:hAnsi="仿宋"/>
          <w:bCs/>
          <w:sz w:val="32"/>
          <w:szCs w:val="32"/>
        </w:rPr>
        <w:t>2</w:t>
      </w:r>
      <w:r w:rsidRPr="00005261">
        <w:rPr>
          <w:rFonts w:ascii="仿宋" w:eastAsia="仿宋" w:hAnsi="仿宋" w:hint="eastAsia"/>
          <w:bCs/>
          <w:sz w:val="32"/>
          <w:szCs w:val="32"/>
        </w:rPr>
        <w:t>1</w:t>
      </w:r>
      <w:r w:rsidRPr="00005261">
        <w:rPr>
          <w:rFonts w:ascii="仿宋" w:eastAsia="仿宋" w:hAnsi="仿宋" w:hint="eastAsia"/>
          <w:bCs/>
          <w:sz w:val="32"/>
          <w:szCs w:val="32"/>
        </w:rPr>
        <w:t>年执行数</w:t>
      </w:r>
      <w:r w:rsidRPr="00005261">
        <w:rPr>
          <w:rFonts w:ascii="仿宋" w:eastAsia="仿宋" w:hAnsi="仿宋" w:hint="eastAsia"/>
          <w:bCs/>
          <w:sz w:val="32"/>
          <w:szCs w:val="32"/>
        </w:rPr>
        <w:t>197.28</w:t>
      </w:r>
      <w:r w:rsidRPr="00005261">
        <w:rPr>
          <w:rFonts w:ascii="仿宋" w:eastAsia="仿宋" w:hAnsi="仿宋" w:hint="eastAsia"/>
          <w:bCs/>
          <w:sz w:val="32"/>
          <w:szCs w:val="32"/>
        </w:rPr>
        <w:t>万元、增加</w:t>
      </w:r>
      <w:r w:rsidRPr="00005261">
        <w:rPr>
          <w:rFonts w:ascii="仿宋" w:eastAsia="仿宋" w:hAnsi="仿宋" w:hint="eastAsia"/>
          <w:bCs/>
          <w:sz w:val="32"/>
          <w:szCs w:val="32"/>
        </w:rPr>
        <w:t>64.96</w:t>
      </w:r>
      <w:r w:rsidRPr="00005261">
        <w:rPr>
          <w:rFonts w:ascii="仿宋" w:eastAsia="仿宋" w:hAnsi="仿宋" w:hint="eastAsia"/>
          <w:bCs/>
          <w:sz w:val="32"/>
          <w:szCs w:val="32"/>
        </w:rPr>
        <w:t>万元、增长</w:t>
      </w:r>
      <w:r w:rsidRPr="00005261">
        <w:rPr>
          <w:rFonts w:ascii="仿宋" w:eastAsia="仿宋" w:hAnsi="仿宋" w:hint="eastAsia"/>
          <w:bCs/>
          <w:sz w:val="32"/>
          <w:szCs w:val="32"/>
        </w:rPr>
        <w:t>32.92%</w:t>
      </w:r>
      <w:r>
        <w:rPr>
          <w:rFonts w:ascii="仿宋" w:eastAsia="仿宋" w:hAnsi="仿宋" w:hint="eastAsia"/>
          <w:b/>
          <w:bCs/>
          <w:sz w:val="32"/>
          <w:szCs w:val="32"/>
        </w:rPr>
        <w:t>，</w:t>
      </w:r>
      <w:r>
        <w:rPr>
          <w:rFonts w:ascii="仿宋" w:eastAsia="仿宋" w:hAnsi="仿宋" w:hint="eastAsia"/>
          <w:sz w:val="32"/>
          <w:szCs w:val="32"/>
        </w:rPr>
        <w:t>主要原因：人员增加。</w:t>
      </w:r>
    </w:p>
    <w:p w:rsidR="00E00F88" w:rsidRDefault="00A444C1">
      <w:pPr>
        <w:rPr>
          <w:rFonts w:ascii="楷体" w:eastAsia="楷体" w:hAnsi="楷体"/>
          <w:sz w:val="32"/>
          <w:szCs w:val="32"/>
        </w:rPr>
      </w:pPr>
      <w:r>
        <w:rPr>
          <w:rFonts w:ascii="楷体" w:eastAsia="楷体" w:hAnsi="楷体" w:hint="eastAsia"/>
          <w:sz w:val="32"/>
          <w:szCs w:val="32"/>
        </w:rPr>
        <w:t>（二）一般公共预算当年拨款结构情况。</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一般公共服务支出</w:t>
      </w:r>
      <w:r>
        <w:rPr>
          <w:rFonts w:ascii="仿宋" w:eastAsia="仿宋" w:hAnsi="仿宋" w:hint="eastAsia"/>
          <w:sz w:val="32"/>
          <w:szCs w:val="32"/>
          <w:u w:val="single"/>
        </w:rPr>
        <w:t>262.24</w:t>
      </w:r>
      <w:r>
        <w:rPr>
          <w:rFonts w:ascii="仿宋" w:eastAsia="仿宋" w:hAnsi="仿宋" w:hint="eastAsia"/>
          <w:sz w:val="32"/>
          <w:szCs w:val="32"/>
        </w:rPr>
        <w:t>万元，</w:t>
      </w:r>
      <w:r>
        <w:rPr>
          <w:rFonts w:ascii="仿宋" w:eastAsia="仿宋" w:hAnsi="仿宋" w:hint="eastAsia"/>
          <w:sz w:val="32"/>
          <w:szCs w:val="32"/>
        </w:rPr>
        <w:t>其中社会保障和就业支出</w:t>
      </w:r>
      <w:r>
        <w:rPr>
          <w:rFonts w:ascii="仿宋" w:eastAsia="仿宋" w:hAnsi="仿宋" w:hint="eastAsia"/>
          <w:sz w:val="32"/>
          <w:szCs w:val="32"/>
        </w:rPr>
        <w:t>25.51</w:t>
      </w:r>
      <w:r>
        <w:rPr>
          <w:rFonts w:ascii="仿宋" w:eastAsia="仿宋" w:hAnsi="仿宋" w:hint="eastAsia"/>
          <w:sz w:val="32"/>
          <w:szCs w:val="32"/>
        </w:rPr>
        <w:t>万元，占</w:t>
      </w:r>
      <w:r>
        <w:rPr>
          <w:rFonts w:ascii="仿宋" w:eastAsia="仿宋" w:hAnsi="仿宋" w:hint="eastAsia"/>
          <w:sz w:val="32"/>
          <w:szCs w:val="32"/>
        </w:rPr>
        <w:t>9.72%</w:t>
      </w:r>
      <w:r>
        <w:rPr>
          <w:rFonts w:ascii="仿宋" w:eastAsia="仿宋" w:hAnsi="仿宋" w:hint="eastAsia"/>
          <w:sz w:val="32"/>
          <w:szCs w:val="32"/>
        </w:rPr>
        <w:t>：卫生健康支出</w:t>
      </w:r>
      <w:r>
        <w:rPr>
          <w:rFonts w:ascii="仿宋" w:eastAsia="仿宋" w:hAnsi="仿宋" w:hint="eastAsia"/>
          <w:sz w:val="32"/>
          <w:szCs w:val="32"/>
        </w:rPr>
        <w:t>13.29</w:t>
      </w:r>
      <w:r>
        <w:rPr>
          <w:rFonts w:ascii="仿宋" w:eastAsia="仿宋" w:hAnsi="仿宋" w:hint="eastAsia"/>
          <w:sz w:val="32"/>
          <w:szCs w:val="32"/>
        </w:rPr>
        <w:t>万元，占</w:t>
      </w:r>
      <w:r>
        <w:rPr>
          <w:rFonts w:ascii="仿宋" w:eastAsia="仿宋" w:hAnsi="仿宋" w:hint="eastAsia"/>
          <w:sz w:val="32"/>
          <w:szCs w:val="32"/>
        </w:rPr>
        <w:t>5.07%:</w:t>
      </w:r>
      <w:r>
        <w:rPr>
          <w:rFonts w:ascii="仿宋" w:eastAsia="仿宋" w:hAnsi="仿宋" w:hint="eastAsia"/>
          <w:sz w:val="32"/>
          <w:szCs w:val="32"/>
        </w:rPr>
        <w:t>农林水支出</w:t>
      </w:r>
      <w:r>
        <w:rPr>
          <w:rFonts w:ascii="仿宋" w:eastAsia="仿宋" w:hAnsi="仿宋" w:hint="eastAsia"/>
          <w:sz w:val="32"/>
          <w:szCs w:val="32"/>
        </w:rPr>
        <w:t>203.04</w:t>
      </w:r>
      <w:r>
        <w:rPr>
          <w:rFonts w:ascii="仿宋" w:eastAsia="仿宋" w:hAnsi="仿宋" w:hint="eastAsia"/>
          <w:sz w:val="32"/>
          <w:szCs w:val="32"/>
        </w:rPr>
        <w:t>万元，占</w:t>
      </w:r>
      <w:r>
        <w:rPr>
          <w:rFonts w:ascii="仿宋" w:eastAsia="仿宋" w:hAnsi="仿宋" w:hint="eastAsia"/>
          <w:sz w:val="32"/>
          <w:szCs w:val="32"/>
        </w:rPr>
        <w:t>77.43%:</w:t>
      </w:r>
      <w:r>
        <w:rPr>
          <w:rFonts w:ascii="仿宋" w:eastAsia="仿宋" w:hAnsi="仿宋" w:hint="eastAsia"/>
          <w:sz w:val="32"/>
          <w:szCs w:val="32"/>
        </w:rPr>
        <w:t>住房保障支出</w:t>
      </w:r>
      <w:r>
        <w:rPr>
          <w:rFonts w:ascii="仿宋" w:eastAsia="仿宋" w:hAnsi="仿宋" w:hint="eastAsia"/>
          <w:sz w:val="32"/>
          <w:szCs w:val="32"/>
        </w:rPr>
        <w:t>20.40</w:t>
      </w:r>
      <w:r>
        <w:rPr>
          <w:rFonts w:ascii="仿宋" w:eastAsia="仿宋" w:hAnsi="仿宋" w:hint="eastAsia"/>
          <w:sz w:val="32"/>
          <w:szCs w:val="32"/>
        </w:rPr>
        <w:t>万元，占</w:t>
      </w:r>
      <w:r>
        <w:rPr>
          <w:rFonts w:ascii="仿宋" w:eastAsia="仿宋" w:hAnsi="仿宋" w:hint="eastAsia"/>
          <w:sz w:val="32"/>
          <w:szCs w:val="32"/>
        </w:rPr>
        <w:t>7.78%</w:t>
      </w:r>
      <w:r>
        <w:rPr>
          <w:rFonts w:ascii="仿宋" w:eastAsia="仿宋" w:hAnsi="仿宋" w:hint="eastAsia"/>
          <w:sz w:val="32"/>
          <w:szCs w:val="32"/>
        </w:rPr>
        <w:t>。</w:t>
      </w:r>
    </w:p>
    <w:p w:rsidR="00E00F88" w:rsidRDefault="00A444C1">
      <w:pPr>
        <w:rPr>
          <w:rFonts w:ascii="楷体" w:eastAsia="楷体" w:hAnsi="楷体"/>
          <w:sz w:val="32"/>
          <w:szCs w:val="32"/>
        </w:rPr>
      </w:pPr>
      <w:r>
        <w:rPr>
          <w:rFonts w:ascii="楷体" w:eastAsia="楷体" w:hAnsi="楷体" w:hint="eastAsia"/>
          <w:sz w:val="32"/>
          <w:szCs w:val="32"/>
        </w:rPr>
        <w:t>（三）一般公共预算当年拨款具体使用情况。</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E00F88" w:rsidRDefault="00A444C1">
      <w:pPr>
        <w:ind w:firstLineChars="100" w:firstLine="3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社会保障和就业支出（类）行政事业单位养老（款）机关事业单位基本养老保险基金的补助（项）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b/>
          <w:bCs/>
          <w:sz w:val="32"/>
          <w:szCs w:val="32"/>
          <w:u w:val="single"/>
        </w:rPr>
        <w:t>24</w:t>
      </w:r>
      <w:r>
        <w:rPr>
          <w:rFonts w:ascii="仿宋" w:eastAsia="仿宋" w:hAnsi="仿宋" w:hint="eastAsia"/>
          <w:sz w:val="32"/>
          <w:szCs w:val="32"/>
          <w:u w:val="single"/>
        </w:rPr>
        <w:t>.44</w:t>
      </w:r>
      <w:r>
        <w:rPr>
          <w:rFonts w:ascii="仿宋" w:eastAsia="仿宋" w:hAnsi="仿宋" w:hint="eastAsia"/>
          <w:sz w:val="32"/>
          <w:szCs w:val="32"/>
        </w:rPr>
        <w:t>万元，比</w:t>
      </w:r>
      <w:r>
        <w:rPr>
          <w:rFonts w:ascii="仿宋" w:eastAsia="仿宋" w:hAnsi="仿宋" w:hint="eastAsia"/>
          <w:sz w:val="32"/>
          <w:szCs w:val="32"/>
        </w:rPr>
        <w:t xml:space="preserve">2021 </w:t>
      </w:r>
      <w:r>
        <w:rPr>
          <w:rFonts w:ascii="仿宋" w:eastAsia="仿宋" w:hAnsi="仿宋" w:hint="eastAsia"/>
          <w:sz w:val="32"/>
          <w:szCs w:val="32"/>
        </w:rPr>
        <w:t>年执行数</w:t>
      </w:r>
      <w:r>
        <w:rPr>
          <w:rFonts w:ascii="仿宋" w:eastAsia="仿宋" w:hAnsi="仿宋" w:hint="eastAsia"/>
          <w:sz w:val="32"/>
          <w:szCs w:val="32"/>
        </w:rPr>
        <w:t>17.58</w:t>
      </w:r>
      <w:r>
        <w:rPr>
          <w:rFonts w:ascii="仿宋" w:eastAsia="仿宋" w:hAnsi="仿宋" w:hint="eastAsia"/>
          <w:sz w:val="32"/>
          <w:szCs w:val="32"/>
        </w:rPr>
        <w:t>万元增加</w:t>
      </w:r>
      <w:r>
        <w:rPr>
          <w:rFonts w:ascii="仿宋" w:eastAsia="仿宋" w:hAnsi="仿宋" w:hint="eastAsia"/>
          <w:sz w:val="32"/>
          <w:szCs w:val="32"/>
          <w:u w:val="single"/>
        </w:rPr>
        <w:t>6.86</w:t>
      </w:r>
      <w:r>
        <w:rPr>
          <w:rFonts w:ascii="仿宋" w:eastAsia="仿宋" w:hAnsi="仿宋" w:hint="eastAsia"/>
          <w:sz w:val="32"/>
          <w:szCs w:val="32"/>
        </w:rPr>
        <w:t>万元，增长</w:t>
      </w:r>
      <w:r>
        <w:rPr>
          <w:rFonts w:ascii="仿宋" w:eastAsia="仿宋" w:hAnsi="仿宋" w:hint="eastAsia"/>
          <w:sz w:val="32"/>
          <w:szCs w:val="32"/>
        </w:rPr>
        <w:t>39.02%</w:t>
      </w:r>
      <w:r>
        <w:rPr>
          <w:rFonts w:ascii="仿宋" w:eastAsia="仿宋" w:hAnsi="仿宋" w:hint="eastAsia"/>
          <w:sz w:val="32"/>
          <w:szCs w:val="32"/>
        </w:rPr>
        <w:t>。主要是：工资增长工资相应增加。</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社会保障就业支出（类）财政对其他社会保险基金的补助（款）财政对失业保险（项）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0.76</w:t>
      </w:r>
      <w:r>
        <w:rPr>
          <w:rFonts w:ascii="仿宋" w:eastAsia="仿宋" w:hAnsi="仿宋" w:hint="eastAsia"/>
          <w:sz w:val="32"/>
          <w:szCs w:val="32"/>
        </w:rPr>
        <w:t>万</w:t>
      </w:r>
      <w:r>
        <w:rPr>
          <w:rFonts w:ascii="仿宋" w:eastAsia="仿宋" w:hAnsi="仿宋" w:hint="eastAsia"/>
          <w:sz w:val="32"/>
          <w:szCs w:val="32"/>
        </w:rPr>
        <w:lastRenderedPageBreak/>
        <w:t>元，比</w:t>
      </w:r>
      <w:r>
        <w:rPr>
          <w:rFonts w:ascii="仿宋" w:eastAsia="仿宋" w:hAnsi="仿宋" w:hint="eastAsia"/>
          <w:sz w:val="32"/>
          <w:szCs w:val="32"/>
        </w:rPr>
        <w:t>2021</w:t>
      </w:r>
      <w:r>
        <w:rPr>
          <w:rFonts w:ascii="仿宋" w:eastAsia="仿宋" w:hAnsi="仿宋" w:hint="eastAsia"/>
          <w:sz w:val="32"/>
          <w:szCs w:val="32"/>
        </w:rPr>
        <w:t>年执行数</w:t>
      </w:r>
      <w:r>
        <w:rPr>
          <w:rFonts w:ascii="仿宋" w:eastAsia="仿宋" w:hAnsi="仿宋" w:hint="eastAsia"/>
          <w:sz w:val="32"/>
          <w:szCs w:val="32"/>
        </w:rPr>
        <w:t>0.55</w:t>
      </w:r>
      <w:r>
        <w:rPr>
          <w:rFonts w:ascii="仿宋" w:eastAsia="仿宋" w:hAnsi="仿宋" w:hint="eastAsia"/>
          <w:sz w:val="32"/>
          <w:szCs w:val="32"/>
        </w:rPr>
        <w:t>万元增加</w:t>
      </w:r>
      <w:r>
        <w:rPr>
          <w:rFonts w:ascii="仿宋" w:eastAsia="仿宋" w:hAnsi="仿宋" w:hint="eastAsia"/>
          <w:sz w:val="32"/>
          <w:szCs w:val="32"/>
        </w:rPr>
        <w:t>0.21</w:t>
      </w:r>
      <w:r>
        <w:rPr>
          <w:rFonts w:ascii="仿宋" w:eastAsia="仿宋" w:hAnsi="仿宋" w:hint="eastAsia"/>
          <w:sz w:val="32"/>
          <w:szCs w:val="32"/>
        </w:rPr>
        <w:t>万元，增长</w:t>
      </w:r>
      <w:r>
        <w:rPr>
          <w:rFonts w:ascii="仿宋" w:eastAsia="仿宋" w:hAnsi="仿宋" w:hint="eastAsia"/>
          <w:sz w:val="32"/>
          <w:szCs w:val="32"/>
        </w:rPr>
        <w:t>38.19 %</w:t>
      </w:r>
      <w:r>
        <w:rPr>
          <w:rFonts w:ascii="仿宋" w:eastAsia="仿宋" w:hAnsi="仿宋" w:hint="eastAsia"/>
          <w:sz w:val="32"/>
          <w:szCs w:val="32"/>
        </w:rPr>
        <w:t>。主要是：人员增加工资增长工资相应增加。</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）社会保障就业支出（类）财政对其他社会保险基金的补助（款）财政对工伤保险基金的补助（项）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0.31</w:t>
      </w:r>
      <w:r>
        <w:rPr>
          <w:rFonts w:ascii="仿宋" w:eastAsia="仿宋" w:hAnsi="仿宋" w:hint="eastAsia"/>
          <w:sz w:val="32"/>
          <w:szCs w:val="32"/>
        </w:rPr>
        <w:t>万元，比</w:t>
      </w:r>
      <w:r>
        <w:rPr>
          <w:rFonts w:ascii="仿宋" w:eastAsia="仿宋" w:hAnsi="仿宋" w:hint="eastAsia"/>
          <w:sz w:val="32"/>
          <w:szCs w:val="32"/>
        </w:rPr>
        <w:t>2021</w:t>
      </w:r>
      <w:r>
        <w:rPr>
          <w:rFonts w:ascii="仿宋" w:eastAsia="仿宋" w:hAnsi="仿宋" w:hint="eastAsia"/>
          <w:sz w:val="32"/>
          <w:szCs w:val="32"/>
        </w:rPr>
        <w:t>年执行数</w:t>
      </w:r>
      <w:r>
        <w:rPr>
          <w:rFonts w:ascii="仿宋" w:eastAsia="仿宋" w:hAnsi="仿宋" w:hint="eastAsia"/>
          <w:sz w:val="32"/>
          <w:szCs w:val="32"/>
        </w:rPr>
        <w:t>0.44</w:t>
      </w:r>
      <w:r>
        <w:rPr>
          <w:rFonts w:ascii="仿宋" w:eastAsia="仿宋" w:hAnsi="仿宋" w:hint="eastAsia"/>
          <w:sz w:val="32"/>
          <w:szCs w:val="32"/>
        </w:rPr>
        <w:t>减少</w:t>
      </w:r>
      <w:r>
        <w:rPr>
          <w:rFonts w:ascii="仿宋" w:eastAsia="仿宋" w:hAnsi="仿宋" w:hint="eastAsia"/>
          <w:sz w:val="32"/>
          <w:szCs w:val="32"/>
        </w:rPr>
        <w:t>0.13</w:t>
      </w:r>
      <w:r>
        <w:rPr>
          <w:rFonts w:ascii="仿宋" w:eastAsia="仿宋" w:hAnsi="仿宋" w:hint="eastAsia"/>
          <w:sz w:val="32"/>
          <w:szCs w:val="32"/>
        </w:rPr>
        <w:t>万元，下降</w:t>
      </w:r>
      <w:r>
        <w:rPr>
          <w:rFonts w:ascii="仿宋" w:eastAsia="仿宋" w:hAnsi="仿宋" w:hint="eastAsia"/>
          <w:sz w:val="32"/>
          <w:szCs w:val="32"/>
        </w:rPr>
        <w:t>29.55 %</w:t>
      </w:r>
      <w:r>
        <w:rPr>
          <w:rFonts w:ascii="仿宋" w:eastAsia="仿宋" w:hAnsi="仿宋" w:hint="eastAsia"/>
          <w:sz w:val="32"/>
          <w:szCs w:val="32"/>
        </w:rPr>
        <w:t>。主要是：。</w:t>
      </w:r>
    </w:p>
    <w:p w:rsidR="00E00F88" w:rsidRDefault="00A444C1">
      <w:pPr>
        <w:ind w:firstLineChars="100" w:firstLine="3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）卫生健康支出（类）财政对基本医疗保险基金补助（款）财政对职工基本医疗保险（项）</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预算数为</w:t>
      </w:r>
      <w:r>
        <w:rPr>
          <w:rFonts w:ascii="仿宋" w:eastAsia="仿宋" w:hAnsi="仿宋" w:hint="eastAsia"/>
          <w:sz w:val="32"/>
          <w:szCs w:val="32"/>
        </w:rPr>
        <w:t>13.29</w:t>
      </w:r>
      <w:r>
        <w:rPr>
          <w:rFonts w:ascii="仿宋" w:eastAsia="仿宋" w:hAnsi="仿宋" w:hint="eastAsia"/>
          <w:sz w:val="32"/>
          <w:szCs w:val="32"/>
        </w:rPr>
        <w:t>万元，比</w:t>
      </w:r>
      <w:r>
        <w:rPr>
          <w:rFonts w:ascii="仿宋" w:eastAsia="仿宋" w:hAnsi="仿宋" w:hint="eastAsia"/>
          <w:sz w:val="32"/>
          <w:szCs w:val="32"/>
        </w:rPr>
        <w:t>2021</w:t>
      </w:r>
      <w:r>
        <w:rPr>
          <w:rFonts w:ascii="仿宋" w:eastAsia="仿宋" w:hAnsi="仿宋" w:hint="eastAsia"/>
          <w:sz w:val="32"/>
          <w:szCs w:val="32"/>
        </w:rPr>
        <w:t>年执行数</w:t>
      </w:r>
      <w:r>
        <w:rPr>
          <w:rFonts w:ascii="仿宋" w:eastAsia="仿宋" w:hAnsi="仿宋" w:hint="eastAsia"/>
          <w:sz w:val="32"/>
          <w:szCs w:val="32"/>
        </w:rPr>
        <w:t>9.56</w:t>
      </w:r>
      <w:r>
        <w:rPr>
          <w:rFonts w:ascii="仿宋" w:eastAsia="仿宋" w:hAnsi="仿宋" w:hint="eastAsia"/>
          <w:sz w:val="32"/>
          <w:szCs w:val="32"/>
        </w:rPr>
        <w:t>万元，增加</w:t>
      </w:r>
      <w:r>
        <w:rPr>
          <w:rFonts w:ascii="仿宋" w:eastAsia="仿宋" w:hAnsi="仿宋" w:hint="eastAsia"/>
          <w:sz w:val="32"/>
          <w:szCs w:val="32"/>
        </w:rPr>
        <w:t>3.73</w:t>
      </w:r>
      <w:r>
        <w:rPr>
          <w:rFonts w:ascii="仿宋" w:eastAsia="仿宋" w:hAnsi="仿宋" w:hint="eastAsia"/>
          <w:sz w:val="32"/>
          <w:szCs w:val="32"/>
        </w:rPr>
        <w:t>增长</w:t>
      </w:r>
      <w:r>
        <w:rPr>
          <w:rFonts w:ascii="仿宋" w:eastAsia="仿宋" w:hAnsi="仿宋" w:hint="eastAsia"/>
          <w:sz w:val="32"/>
          <w:szCs w:val="32"/>
        </w:rPr>
        <w:t>39.02%.</w:t>
      </w:r>
    </w:p>
    <w:p w:rsidR="00E00F88" w:rsidRDefault="00A444C1">
      <w:pPr>
        <w:ind w:firstLineChars="100" w:firstLine="3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）农林水支出（类）农业农村（款）行政运行（项）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198.04</w:t>
      </w:r>
      <w:r>
        <w:rPr>
          <w:rFonts w:ascii="仿宋" w:eastAsia="仿宋" w:hAnsi="仿宋" w:hint="eastAsia"/>
          <w:sz w:val="32"/>
          <w:szCs w:val="32"/>
        </w:rPr>
        <w:t>万元，比</w:t>
      </w:r>
      <w:r>
        <w:rPr>
          <w:rFonts w:ascii="仿宋" w:eastAsia="仿宋" w:hAnsi="仿宋" w:hint="eastAsia"/>
          <w:sz w:val="32"/>
          <w:szCs w:val="32"/>
        </w:rPr>
        <w:t xml:space="preserve">2021 </w:t>
      </w:r>
      <w:r>
        <w:rPr>
          <w:rFonts w:ascii="仿宋" w:eastAsia="仿宋" w:hAnsi="仿宋" w:hint="eastAsia"/>
          <w:sz w:val="32"/>
          <w:szCs w:val="32"/>
        </w:rPr>
        <w:t>年执行数</w:t>
      </w:r>
      <w:r>
        <w:rPr>
          <w:rFonts w:ascii="仿宋" w:eastAsia="仿宋" w:hAnsi="仿宋" w:hint="eastAsia"/>
          <w:sz w:val="32"/>
          <w:szCs w:val="32"/>
        </w:rPr>
        <w:t>146.32</w:t>
      </w:r>
      <w:r>
        <w:rPr>
          <w:rFonts w:ascii="仿宋" w:eastAsia="仿宋" w:hAnsi="仿宋" w:hint="eastAsia"/>
          <w:sz w:val="32"/>
          <w:szCs w:val="32"/>
        </w:rPr>
        <w:t>万元增加</w:t>
      </w:r>
      <w:r>
        <w:rPr>
          <w:rFonts w:ascii="仿宋" w:eastAsia="仿宋" w:hAnsi="仿宋" w:hint="eastAsia"/>
          <w:sz w:val="32"/>
          <w:szCs w:val="32"/>
        </w:rPr>
        <w:t>51.72</w:t>
      </w:r>
      <w:r>
        <w:rPr>
          <w:rFonts w:ascii="仿宋" w:eastAsia="仿宋" w:hAnsi="仿宋" w:hint="eastAsia"/>
          <w:sz w:val="32"/>
          <w:szCs w:val="32"/>
        </w:rPr>
        <w:t>万元，增长</w:t>
      </w:r>
      <w:r>
        <w:rPr>
          <w:rFonts w:ascii="仿宋" w:eastAsia="仿宋" w:hAnsi="仿宋" w:hint="eastAsia"/>
          <w:sz w:val="32"/>
          <w:szCs w:val="32"/>
        </w:rPr>
        <w:t>35.34%</w:t>
      </w:r>
      <w:r>
        <w:rPr>
          <w:rFonts w:ascii="仿宋" w:eastAsia="仿宋" w:hAnsi="仿宋" w:hint="eastAsia"/>
          <w:sz w:val="32"/>
          <w:szCs w:val="32"/>
        </w:rPr>
        <w:t>。主要是：人员增加。</w:t>
      </w:r>
    </w:p>
    <w:p w:rsidR="00E00F88" w:rsidRDefault="00A444C1">
      <w:pPr>
        <w:ind w:firstLineChars="100" w:firstLine="3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）农林水支出（类）农业农村（款）其他农业农村支出（项）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5</w:t>
      </w:r>
      <w:r>
        <w:rPr>
          <w:rFonts w:ascii="仿宋" w:eastAsia="仿宋" w:hAnsi="仿宋" w:hint="eastAsia"/>
          <w:sz w:val="32"/>
          <w:szCs w:val="32"/>
        </w:rPr>
        <w:t>万元，无增减。</w:t>
      </w:r>
    </w:p>
    <w:p w:rsidR="00E00F88" w:rsidRDefault="00A444C1">
      <w:pPr>
        <w:ind w:firstLineChars="100" w:firstLine="3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）住房保障支出（类）住房改革支出（款）住房公积金（项），比</w:t>
      </w:r>
      <w:r>
        <w:rPr>
          <w:rFonts w:ascii="仿宋" w:eastAsia="仿宋" w:hAnsi="仿宋" w:hint="eastAsia"/>
          <w:sz w:val="32"/>
          <w:szCs w:val="32"/>
        </w:rPr>
        <w:t xml:space="preserve">2022 </w:t>
      </w:r>
      <w:r>
        <w:rPr>
          <w:rFonts w:ascii="仿宋" w:eastAsia="仿宋" w:hAnsi="仿宋" w:hint="eastAsia"/>
          <w:sz w:val="32"/>
          <w:szCs w:val="32"/>
        </w:rPr>
        <w:t>年预算数为</w:t>
      </w:r>
      <w:r>
        <w:rPr>
          <w:rFonts w:ascii="仿宋" w:eastAsia="仿宋" w:hAnsi="仿宋" w:hint="eastAsia"/>
          <w:sz w:val="32"/>
          <w:szCs w:val="32"/>
        </w:rPr>
        <w:t>20.40</w:t>
      </w:r>
      <w:r>
        <w:rPr>
          <w:rFonts w:ascii="仿宋" w:eastAsia="仿宋" w:hAnsi="仿宋" w:hint="eastAsia"/>
          <w:sz w:val="32"/>
          <w:szCs w:val="32"/>
        </w:rPr>
        <w:t>万元，比</w:t>
      </w:r>
      <w:r>
        <w:rPr>
          <w:rFonts w:ascii="仿宋" w:eastAsia="仿宋" w:hAnsi="仿宋" w:hint="eastAsia"/>
          <w:sz w:val="32"/>
          <w:szCs w:val="32"/>
        </w:rPr>
        <w:t xml:space="preserve">2021 </w:t>
      </w:r>
      <w:r>
        <w:rPr>
          <w:rFonts w:ascii="仿宋" w:eastAsia="仿宋" w:hAnsi="仿宋" w:hint="eastAsia"/>
          <w:sz w:val="32"/>
          <w:szCs w:val="32"/>
        </w:rPr>
        <w:t>年执行数</w:t>
      </w:r>
      <w:r>
        <w:rPr>
          <w:rFonts w:ascii="仿宋" w:eastAsia="仿宋" w:hAnsi="仿宋" w:hint="eastAsia"/>
          <w:sz w:val="32"/>
          <w:szCs w:val="32"/>
        </w:rPr>
        <w:t>14.53</w:t>
      </w:r>
      <w:r>
        <w:rPr>
          <w:rFonts w:ascii="仿宋" w:eastAsia="仿宋" w:hAnsi="仿宋" w:hint="eastAsia"/>
          <w:sz w:val="32"/>
          <w:szCs w:val="32"/>
        </w:rPr>
        <w:t>增加</w:t>
      </w:r>
      <w:r>
        <w:rPr>
          <w:rFonts w:ascii="仿宋" w:eastAsia="仿宋" w:hAnsi="仿宋" w:hint="eastAsia"/>
          <w:sz w:val="32"/>
          <w:szCs w:val="32"/>
        </w:rPr>
        <w:t>5.87</w:t>
      </w:r>
      <w:r>
        <w:rPr>
          <w:rFonts w:ascii="仿宋" w:eastAsia="仿宋" w:hAnsi="仿宋" w:hint="eastAsia"/>
          <w:sz w:val="32"/>
          <w:szCs w:val="32"/>
        </w:rPr>
        <w:t>万元增长</w:t>
      </w:r>
      <w:r>
        <w:rPr>
          <w:rFonts w:ascii="仿宋" w:eastAsia="仿宋" w:hAnsi="仿宋" w:hint="eastAsia"/>
          <w:sz w:val="32"/>
          <w:szCs w:val="32"/>
        </w:rPr>
        <w:t>4</w:t>
      </w:r>
      <w:r>
        <w:rPr>
          <w:rFonts w:ascii="仿宋" w:eastAsia="仿宋" w:hAnsi="仿宋" w:hint="eastAsia"/>
          <w:sz w:val="32"/>
          <w:szCs w:val="32"/>
        </w:rPr>
        <w:t>0.40%</w:t>
      </w:r>
      <w:r>
        <w:rPr>
          <w:rFonts w:ascii="仿宋" w:eastAsia="仿宋" w:hAnsi="仿宋" w:hint="eastAsia"/>
          <w:sz w:val="32"/>
          <w:szCs w:val="32"/>
        </w:rPr>
        <w:t>。主要是：人员增加。</w:t>
      </w:r>
    </w:p>
    <w:p w:rsidR="00E00F88" w:rsidRDefault="00E00F88">
      <w:pPr>
        <w:ind w:firstLineChars="100" w:firstLine="320"/>
        <w:rPr>
          <w:rFonts w:ascii="仿宋" w:eastAsia="仿宋" w:hAnsi="仿宋"/>
          <w:sz w:val="32"/>
          <w:szCs w:val="32"/>
        </w:rPr>
      </w:pPr>
    </w:p>
    <w:p w:rsidR="00E00F88" w:rsidRDefault="00E00F88">
      <w:pPr>
        <w:ind w:firstLineChars="100" w:firstLine="320"/>
        <w:rPr>
          <w:rFonts w:ascii="仿宋" w:eastAsia="仿宋" w:hAnsi="仿宋"/>
          <w:sz w:val="32"/>
          <w:szCs w:val="32"/>
        </w:rPr>
      </w:pPr>
    </w:p>
    <w:p w:rsidR="00E00F88" w:rsidRDefault="00E00F88">
      <w:pPr>
        <w:ind w:firstLineChars="100" w:firstLine="320"/>
        <w:rPr>
          <w:rFonts w:ascii="仿宋" w:eastAsia="仿宋" w:hAnsi="仿宋"/>
          <w:sz w:val="32"/>
          <w:szCs w:val="32"/>
        </w:rPr>
      </w:pPr>
    </w:p>
    <w:p w:rsidR="00E00F88" w:rsidRDefault="00E00F88">
      <w:pPr>
        <w:ind w:firstLineChars="100" w:firstLine="320"/>
        <w:rPr>
          <w:rFonts w:ascii="仿宋" w:eastAsia="仿宋" w:hAnsi="仿宋"/>
          <w:sz w:val="32"/>
          <w:szCs w:val="32"/>
        </w:rPr>
      </w:pPr>
    </w:p>
    <w:p w:rsidR="00E00F88" w:rsidRDefault="00E00F88">
      <w:pPr>
        <w:ind w:firstLineChars="100" w:firstLine="320"/>
        <w:rPr>
          <w:rFonts w:ascii="仿宋" w:eastAsia="仿宋" w:hAnsi="仿宋"/>
          <w:sz w:val="32"/>
          <w:szCs w:val="32"/>
        </w:rPr>
      </w:pPr>
    </w:p>
    <w:p w:rsidR="00E00F88" w:rsidRDefault="00A444C1">
      <w:pPr>
        <w:rPr>
          <w:rFonts w:ascii="仿宋" w:eastAsia="仿宋" w:hAnsi="仿宋"/>
          <w:sz w:val="32"/>
          <w:szCs w:val="32"/>
        </w:rPr>
      </w:pPr>
      <w:r>
        <w:rPr>
          <w:rFonts w:ascii="仿宋" w:eastAsia="仿宋" w:hAnsi="仿宋" w:hint="eastAsia"/>
          <w:b/>
          <w:sz w:val="32"/>
          <w:szCs w:val="32"/>
        </w:rPr>
        <w:lastRenderedPageBreak/>
        <w:t>六</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年一般公共预算基本支出表的说明</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年一般公共预算基本支出</w:t>
      </w:r>
      <w:r>
        <w:rPr>
          <w:rFonts w:ascii="仿宋" w:eastAsia="仿宋" w:hAnsi="仿宋" w:hint="eastAsia"/>
          <w:sz w:val="32"/>
          <w:szCs w:val="32"/>
        </w:rPr>
        <w:t>262.24</w:t>
      </w:r>
      <w:r>
        <w:rPr>
          <w:rFonts w:ascii="仿宋" w:eastAsia="仿宋" w:hAnsi="仿宋" w:hint="eastAsia"/>
          <w:sz w:val="32"/>
          <w:szCs w:val="32"/>
        </w:rPr>
        <w:t>万元，工资福利支出</w:t>
      </w:r>
      <w:r>
        <w:rPr>
          <w:rFonts w:ascii="仿宋" w:eastAsia="仿宋" w:hAnsi="仿宋" w:hint="eastAsia"/>
          <w:sz w:val="32"/>
          <w:szCs w:val="32"/>
        </w:rPr>
        <w:t xml:space="preserve"> 242.75 </w:t>
      </w:r>
      <w:r>
        <w:rPr>
          <w:rFonts w:ascii="仿宋" w:eastAsia="仿宋" w:hAnsi="仿宋" w:hint="eastAsia"/>
          <w:sz w:val="32"/>
          <w:szCs w:val="32"/>
        </w:rPr>
        <w:t>万元，主要包括：基本工资</w:t>
      </w:r>
      <w:r>
        <w:rPr>
          <w:rFonts w:ascii="仿宋" w:eastAsia="仿宋" w:hAnsi="仿宋" w:hint="eastAsia"/>
          <w:sz w:val="32"/>
          <w:szCs w:val="32"/>
        </w:rPr>
        <w:t>31.68</w:t>
      </w:r>
      <w:r>
        <w:rPr>
          <w:rFonts w:ascii="仿宋" w:eastAsia="仿宋" w:hAnsi="仿宋" w:hint="eastAsia"/>
          <w:sz w:val="32"/>
          <w:szCs w:val="32"/>
        </w:rPr>
        <w:t>万元，津贴补贴</w:t>
      </w:r>
      <w:r>
        <w:rPr>
          <w:rFonts w:ascii="仿宋" w:eastAsia="仿宋" w:hAnsi="仿宋" w:hint="eastAsia"/>
          <w:sz w:val="32"/>
          <w:szCs w:val="32"/>
        </w:rPr>
        <w:t>127.7</w:t>
      </w:r>
      <w:r>
        <w:rPr>
          <w:rFonts w:ascii="仿宋" w:eastAsia="仿宋" w:hAnsi="仿宋" w:hint="eastAsia"/>
          <w:sz w:val="32"/>
          <w:szCs w:val="32"/>
        </w:rPr>
        <w:t>万元、奖金</w:t>
      </w:r>
      <w:r>
        <w:rPr>
          <w:rFonts w:ascii="仿宋" w:eastAsia="仿宋" w:hAnsi="仿宋" w:hint="eastAsia"/>
          <w:sz w:val="32"/>
          <w:szCs w:val="32"/>
        </w:rPr>
        <w:t>12.73</w:t>
      </w:r>
      <w:r>
        <w:rPr>
          <w:rFonts w:ascii="仿宋" w:eastAsia="仿宋" w:hAnsi="仿宋" w:hint="eastAsia"/>
          <w:sz w:val="32"/>
          <w:szCs w:val="32"/>
        </w:rPr>
        <w:t>万元、</w:t>
      </w:r>
      <w:r>
        <w:rPr>
          <w:rFonts w:ascii="仿宋" w:eastAsia="仿宋" w:hAnsi="仿宋"/>
          <w:sz w:val="32"/>
          <w:szCs w:val="32"/>
        </w:rPr>
        <w:t>机关事业单位养老保险缴费</w:t>
      </w:r>
      <w:r>
        <w:rPr>
          <w:rFonts w:ascii="仿宋" w:eastAsia="仿宋" w:hAnsi="仿宋" w:hint="eastAsia"/>
          <w:sz w:val="32"/>
          <w:szCs w:val="32"/>
        </w:rPr>
        <w:t>24.44</w:t>
      </w:r>
      <w:r>
        <w:rPr>
          <w:rFonts w:ascii="仿宋" w:eastAsia="仿宋" w:hAnsi="仿宋" w:hint="eastAsia"/>
          <w:sz w:val="32"/>
          <w:szCs w:val="32"/>
        </w:rPr>
        <w:t>万元、</w:t>
      </w:r>
      <w:r>
        <w:rPr>
          <w:rFonts w:ascii="仿宋" w:eastAsia="仿宋" w:hAnsi="仿宋"/>
          <w:sz w:val="32"/>
          <w:szCs w:val="32"/>
        </w:rPr>
        <w:t>城镇职工基本医疗保险缴费</w:t>
      </w:r>
      <w:r>
        <w:rPr>
          <w:rFonts w:ascii="仿宋" w:eastAsia="仿宋" w:hAnsi="仿宋" w:hint="eastAsia"/>
          <w:sz w:val="32"/>
          <w:szCs w:val="32"/>
        </w:rPr>
        <w:t>13.29</w:t>
      </w:r>
      <w:r>
        <w:rPr>
          <w:rFonts w:ascii="仿宋" w:eastAsia="仿宋" w:hAnsi="仿宋" w:hint="eastAsia"/>
          <w:sz w:val="32"/>
          <w:szCs w:val="32"/>
        </w:rPr>
        <w:t>万元、</w:t>
      </w:r>
      <w:r>
        <w:rPr>
          <w:rFonts w:ascii="仿宋" w:eastAsia="仿宋" w:hAnsi="仿宋"/>
          <w:sz w:val="32"/>
          <w:szCs w:val="32"/>
        </w:rPr>
        <w:t>其他社会保险缴费</w:t>
      </w:r>
      <w:r>
        <w:rPr>
          <w:rFonts w:ascii="仿宋" w:eastAsia="仿宋" w:hAnsi="仿宋" w:hint="eastAsia"/>
          <w:sz w:val="32"/>
          <w:szCs w:val="32"/>
        </w:rPr>
        <w:t>1.07</w:t>
      </w:r>
      <w:r>
        <w:rPr>
          <w:rFonts w:ascii="仿宋" w:eastAsia="仿宋" w:hAnsi="仿宋" w:hint="eastAsia"/>
          <w:sz w:val="32"/>
          <w:szCs w:val="32"/>
        </w:rPr>
        <w:t>万元、</w:t>
      </w:r>
      <w:r>
        <w:rPr>
          <w:rFonts w:ascii="仿宋" w:eastAsia="仿宋" w:hAnsi="仿宋"/>
          <w:sz w:val="32"/>
          <w:szCs w:val="32"/>
        </w:rPr>
        <w:t>其他工资福利支出</w:t>
      </w:r>
      <w:r>
        <w:rPr>
          <w:rFonts w:ascii="仿宋" w:eastAsia="仿宋" w:hAnsi="仿宋" w:hint="eastAsia"/>
          <w:sz w:val="32"/>
          <w:szCs w:val="32"/>
        </w:rPr>
        <w:t>11.44</w:t>
      </w:r>
      <w:r>
        <w:rPr>
          <w:rFonts w:ascii="仿宋" w:eastAsia="仿宋" w:hAnsi="仿宋" w:hint="eastAsia"/>
          <w:sz w:val="32"/>
          <w:szCs w:val="32"/>
        </w:rPr>
        <w:t>万元，</w:t>
      </w:r>
      <w:r>
        <w:rPr>
          <w:rFonts w:ascii="仿宋" w:eastAsia="仿宋" w:hAnsi="仿宋"/>
          <w:sz w:val="32"/>
          <w:szCs w:val="32"/>
        </w:rPr>
        <w:t>住房公积金</w:t>
      </w:r>
      <w:r>
        <w:rPr>
          <w:rFonts w:ascii="仿宋" w:eastAsia="仿宋" w:hAnsi="仿宋" w:hint="eastAsia"/>
          <w:sz w:val="32"/>
          <w:szCs w:val="32"/>
        </w:rPr>
        <w:t>20.40</w:t>
      </w:r>
      <w:r>
        <w:rPr>
          <w:rFonts w:ascii="仿宋" w:eastAsia="仿宋" w:hAnsi="仿宋" w:hint="eastAsia"/>
          <w:sz w:val="32"/>
          <w:szCs w:val="32"/>
        </w:rPr>
        <w:t>万元。</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14.49</w:t>
      </w:r>
      <w:r>
        <w:rPr>
          <w:rFonts w:ascii="仿宋" w:eastAsia="仿宋" w:hAnsi="仿宋" w:hint="eastAsia"/>
          <w:sz w:val="32"/>
          <w:szCs w:val="32"/>
        </w:rPr>
        <w:t>万元，主要包括：</w:t>
      </w:r>
      <w:r>
        <w:rPr>
          <w:rFonts w:ascii="仿宋" w:eastAsia="仿宋" w:hAnsi="仿宋"/>
          <w:sz w:val="32"/>
          <w:szCs w:val="32"/>
        </w:rPr>
        <w:t>办公费</w:t>
      </w:r>
      <w:r>
        <w:rPr>
          <w:rFonts w:ascii="仿宋" w:eastAsia="仿宋" w:hAnsi="仿宋" w:hint="eastAsia"/>
          <w:sz w:val="32"/>
          <w:szCs w:val="32"/>
        </w:rPr>
        <w:t>2.59</w:t>
      </w:r>
      <w:r>
        <w:rPr>
          <w:rFonts w:ascii="仿宋" w:eastAsia="仿宋" w:hAnsi="仿宋" w:hint="eastAsia"/>
          <w:sz w:val="32"/>
          <w:szCs w:val="32"/>
        </w:rPr>
        <w:t>万元、</w:t>
      </w:r>
      <w:r>
        <w:rPr>
          <w:rFonts w:ascii="仿宋" w:eastAsia="仿宋" w:hAnsi="仿宋"/>
          <w:sz w:val="32"/>
          <w:szCs w:val="32"/>
        </w:rPr>
        <w:t>印刷费</w:t>
      </w:r>
      <w:r>
        <w:rPr>
          <w:rFonts w:ascii="仿宋" w:eastAsia="仿宋" w:hAnsi="仿宋" w:hint="eastAsia"/>
          <w:sz w:val="32"/>
          <w:szCs w:val="32"/>
        </w:rPr>
        <w:t>0.10</w:t>
      </w:r>
      <w:r>
        <w:rPr>
          <w:rFonts w:ascii="仿宋" w:eastAsia="仿宋" w:hAnsi="仿宋" w:hint="eastAsia"/>
          <w:sz w:val="32"/>
          <w:szCs w:val="32"/>
        </w:rPr>
        <w:t>万元、</w:t>
      </w:r>
      <w:r>
        <w:rPr>
          <w:rFonts w:ascii="仿宋" w:eastAsia="仿宋" w:hAnsi="仿宋"/>
          <w:sz w:val="32"/>
          <w:szCs w:val="32"/>
        </w:rPr>
        <w:t>水费</w:t>
      </w:r>
      <w:r>
        <w:rPr>
          <w:rFonts w:ascii="仿宋" w:eastAsia="仿宋" w:hAnsi="仿宋" w:hint="eastAsia"/>
          <w:sz w:val="32"/>
          <w:szCs w:val="32"/>
        </w:rPr>
        <w:t>0.1</w:t>
      </w:r>
      <w:r>
        <w:rPr>
          <w:rFonts w:ascii="仿宋" w:eastAsia="仿宋" w:hAnsi="仿宋" w:hint="eastAsia"/>
          <w:sz w:val="32"/>
          <w:szCs w:val="32"/>
        </w:rPr>
        <w:t>万元、</w:t>
      </w:r>
      <w:r>
        <w:rPr>
          <w:rFonts w:ascii="仿宋" w:eastAsia="仿宋" w:hAnsi="仿宋"/>
          <w:sz w:val="32"/>
          <w:szCs w:val="32"/>
        </w:rPr>
        <w:t>电费</w:t>
      </w:r>
      <w:r>
        <w:rPr>
          <w:rFonts w:ascii="仿宋" w:eastAsia="仿宋" w:hAnsi="仿宋" w:hint="eastAsia"/>
          <w:sz w:val="32"/>
          <w:szCs w:val="32"/>
        </w:rPr>
        <w:t>2.01</w:t>
      </w:r>
      <w:r>
        <w:rPr>
          <w:rFonts w:ascii="仿宋" w:eastAsia="仿宋" w:hAnsi="仿宋" w:hint="eastAsia"/>
          <w:sz w:val="32"/>
          <w:szCs w:val="32"/>
        </w:rPr>
        <w:t>万元、</w:t>
      </w:r>
      <w:r>
        <w:rPr>
          <w:rFonts w:ascii="仿宋" w:eastAsia="仿宋" w:hAnsi="仿宋"/>
          <w:sz w:val="32"/>
          <w:szCs w:val="32"/>
        </w:rPr>
        <w:t>邮电费</w:t>
      </w:r>
      <w:r>
        <w:rPr>
          <w:rFonts w:ascii="仿宋" w:eastAsia="仿宋" w:hAnsi="仿宋" w:hint="eastAsia"/>
          <w:sz w:val="32"/>
          <w:szCs w:val="32"/>
        </w:rPr>
        <w:t>0.25</w:t>
      </w:r>
      <w:bookmarkStart w:id="0" w:name="_GoBack"/>
      <w:bookmarkEnd w:id="0"/>
      <w:r>
        <w:rPr>
          <w:rFonts w:ascii="仿宋" w:eastAsia="仿宋" w:hAnsi="仿宋" w:hint="eastAsia"/>
          <w:sz w:val="32"/>
          <w:szCs w:val="32"/>
        </w:rPr>
        <w:t>万元、</w:t>
      </w:r>
      <w:r>
        <w:rPr>
          <w:rFonts w:ascii="仿宋" w:eastAsia="仿宋" w:hAnsi="仿宋"/>
          <w:sz w:val="32"/>
          <w:szCs w:val="32"/>
        </w:rPr>
        <w:t>差旅费</w:t>
      </w:r>
      <w:r>
        <w:rPr>
          <w:rFonts w:ascii="仿宋" w:eastAsia="仿宋" w:hAnsi="仿宋" w:hint="eastAsia"/>
          <w:sz w:val="32"/>
          <w:szCs w:val="32"/>
        </w:rPr>
        <w:t>0.98</w:t>
      </w:r>
      <w:r>
        <w:rPr>
          <w:rFonts w:ascii="仿宋" w:eastAsia="仿宋" w:hAnsi="仿宋" w:hint="eastAsia"/>
          <w:sz w:val="32"/>
          <w:szCs w:val="32"/>
        </w:rPr>
        <w:t>万元、</w:t>
      </w:r>
      <w:r>
        <w:rPr>
          <w:rFonts w:ascii="仿宋" w:eastAsia="仿宋" w:hAnsi="仿宋"/>
          <w:sz w:val="32"/>
          <w:szCs w:val="32"/>
        </w:rPr>
        <w:t>维修</w:t>
      </w:r>
      <w:r>
        <w:rPr>
          <w:rFonts w:ascii="仿宋" w:eastAsia="仿宋" w:hAnsi="仿宋"/>
          <w:sz w:val="32"/>
          <w:szCs w:val="32"/>
        </w:rPr>
        <w:t>(</w:t>
      </w:r>
      <w:r>
        <w:rPr>
          <w:rFonts w:ascii="仿宋" w:eastAsia="仿宋" w:hAnsi="仿宋"/>
          <w:sz w:val="32"/>
          <w:szCs w:val="32"/>
        </w:rPr>
        <w:t>护</w:t>
      </w:r>
      <w:r>
        <w:rPr>
          <w:rFonts w:ascii="仿宋" w:eastAsia="仿宋" w:hAnsi="仿宋"/>
          <w:sz w:val="32"/>
          <w:szCs w:val="32"/>
        </w:rPr>
        <w:t>)</w:t>
      </w:r>
      <w:r>
        <w:rPr>
          <w:rFonts w:ascii="仿宋" w:eastAsia="仿宋" w:hAnsi="仿宋"/>
          <w:sz w:val="32"/>
          <w:szCs w:val="32"/>
        </w:rPr>
        <w:t>费</w:t>
      </w:r>
      <w:r>
        <w:rPr>
          <w:rFonts w:ascii="仿宋" w:eastAsia="仿宋" w:hAnsi="仿宋" w:hint="eastAsia"/>
          <w:sz w:val="32"/>
          <w:szCs w:val="32"/>
        </w:rPr>
        <w:t>0.38</w:t>
      </w:r>
      <w:r>
        <w:rPr>
          <w:rFonts w:ascii="仿宋" w:eastAsia="仿宋" w:hAnsi="仿宋" w:hint="eastAsia"/>
          <w:sz w:val="32"/>
          <w:szCs w:val="32"/>
        </w:rPr>
        <w:t>万元、、</w:t>
      </w:r>
      <w:r>
        <w:rPr>
          <w:rFonts w:ascii="仿宋" w:eastAsia="仿宋" w:hAnsi="仿宋"/>
          <w:sz w:val="32"/>
          <w:szCs w:val="32"/>
        </w:rPr>
        <w:t>培训费</w:t>
      </w:r>
      <w:r>
        <w:rPr>
          <w:rFonts w:ascii="仿宋" w:eastAsia="仿宋" w:hAnsi="仿宋" w:hint="eastAsia"/>
          <w:sz w:val="32"/>
          <w:szCs w:val="32"/>
        </w:rPr>
        <w:t>0.19</w:t>
      </w:r>
      <w:r>
        <w:rPr>
          <w:rFonts w:ascii="仿宋" w:eastAsia="仿宋" w:hAnsi="仿宋" w:hint="eastAsia"/>
          <w:sz w:val="32"/>
          <w:szCs w:val="32"/>
        </w:rPr>
        <w:t>万元、</w:t>
      </w:r>
      <w:r>
        <w:rPr>
          <w:rFonts w:ascii="仿宋" w:eastAsia="仿宋" w:hAnsi="仿宋"/>
          <w:sz w:val="32"/>
          <w:szCs w:val="32"/>
        </w:rPr>
        <w:t>公务接待费</w:t>
      </w:r>
      <w:r>
        <w:rPr>
          <w:rFonts w:ascii="仿宋" w:eastAsia="仿宋" w:hAnsi="仿宋" w:hint="eastAsia"/>
          <w:sz w:val="32"/>
          <w:szCs w:val="32"/>
        </w:rPr>
        <w:t>0.45</w:t>
      </w:r>
      <w:r>
        <w:rPr>
          <w:rFonts w:ascii="仿宋" w:eastAsia="仿宋" w:hAnsi="仿宋" w:hint="eastAsia"/>
          <w:sz w:val="32"/>
          <w:szCs w:val="32"/>
        </w:rPr>
        <w:t>万元、</w:t>
      </w:r>
      <w:r>
        <w:rPr>
          <w:rFonts w:ascii="仿宋" w:eastAsia="仿宋" w:hAnsi="仿宋"/>
          <w:sz w:val="32"/>
          <w:szCs w:val="32"/>
        </w:rPr>
        <w:t>工会经费</w:t>
      </w:r>
      <w:r>
        <w:rPr>
          <w:rFonts w:ascii="仿宋" w:eastAsia="仿宋" w:hAnsi="仿宋" w:hint="eastAsia"/>
          <w:sz w:val="32"/>
          <w:szCs w:val="32"/>
        </w:rPr>
        <w:t>3.44</w:t>
      </w:r>
      <w:r>
        <w:rPr>
          <w:rFonts w:ascii="仿宋" w:eastAsia="仿宋" w:hAnsi="仿宋" w:hint="eastAsia"/>
          <w:sz w:val="32"/>
          <w:szCs w:val="32"/>
        </w:rPr>
        <w:t>万、</w:t>
      </w:r>
      <w:r>
        <w:rPr>
          <w:rFonts w:ascii="仿宋" w:eastAsia="仿宋" w:hAnsi="仿宋"/>
          <w:sz w:val="32"/>
          <w:szCs w:val="32"/>
        </w:rPr>
        <w:t>福利费</w:t>
      </w:r>
      <w:r>
        <w:rPr>
          <w:rFonts w:ascii="仿宋" w:eastAsia="仿宋" w:hAnsi="仿宋" w:hint="eastAsia"/>
          <w:sz w:val="32"/>
          <w:szCs w:val="32"/>
        </w:rPr>
        <w:t>0.06</w:t>
      </w:r>
      <w:r>
        <w:rPr>
          <w:rFonts w:ascii="仿宋" w:eastAsia="仿宋" w:hAnsi="仿宋" w:hint="eastAsia"/>
          <w:sz w:val="32"/>
          <w:szCs w:val="32"/>
        </w:rPr>
        <w:t>万元、</w:t>
      </w:r>
      <w:r>
        <w:rPr>
          <w:rFonts w:ascii="仿宋" w:eastAsia="仿宋" w:hAnsi="仿宋"/>
          <w:sz w:val="32"/>
          <w:szCs w:val="32"/>
        </w:rPr>
        <w:t>公务用车运行维护费</w:t>
      </w:r>
      <w:r>
        <w:rPr>
          <w:rFonts w:ascii="仿宋" w:eastAsia="仿宋" w:hAnsi="仿宋" w:hint="eastAsia"/>
          <w:sz w:val="32"/>
          <w:szCs w:val="32"/>
        </w:rPr>
        <w:t>3.64</w:t>
      </w:r>
      <w:r>
        <w:rPr>
          <w:rFonts w:ascii="仿宋" w:eastAsia="仿宋" w:hAnsi="仿宋" w:hint="eastAsia"/>
          <w:sz w:val="32"/>
          <w:szCs w:val="32"/>
        </w:rPr>
        <w:t>万元、</w:t>
      </w:r>
      <w:r>
        <w:rPr>
          <w:rFonts w:ascii="仿宋" w:eastAsia="仿宋" w:hAnsi="仿宋"/>
          <w:sz w:val="32"/>
          <w:szCs w:val="32"/>
        </w:rPr>
        <w:t>其他商品和服务支出</w:t>
      </w:r>
      <w:r>
        <w:rPr>
          <w:rFonts w:ascii="仿宋" w:eastAsia="仿宋" w:hAnsi="仿宋" w:hint="eastAsia"/>
          <w:sz w:val="32"/>
          <w:szCs w:val="32"/>
        </w:rPr>
        <w:t>0.3</w:t>
      </w:r>
      <w:r>
        <w:rPr>
          <w:rFonts w:ascii="仿宋" w:eastAsia="仿宋" w:hAnsi="仿宋" w:hint="eastAsia"/>
          <w:sz w:val="32"/>
          <w:szCs w:val="32"/>
        </w:rPr>
        <w:t>万元、。</w:t>
      </w:r>
    </w:p>
    <w:p w:rsidR="00E00F88" w:rsidRDefault="00A444C1">
      <w:pPr>
        <w:rPr>
          <w:rFonts w:ascii="仿宋" w:eastAsia="仿宋" w:hAnsi="仿宋"/>
          <w:sz w:val="32"/>
          <w:szCs w:val="32"/>
        </w:rPr>
      </w:pPr>
      <w:r>
        <w:rPr>
          <w:rFonts w:ascii="仿宋" w:eastAsia="仿宋" w:hAnsi="仿宋" w:hint="eastAsia"/>
          <w:b/>
          <w:sz w:val="32"/>
          <w:szCs w:val="32"/>
        </w:rPr>
        <w:t>七</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年度一般公共预算“三公”经费预算情况说明</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w:t>
      </w:r>
      <w:r>
        <w:rPr>
          <w:rFonts w:ascii="仿宋" w:eastAsia="仿宋" w:hAnsi="仿宋" w:hint="eastAsia"/>
          <w:sz w:val="32"/>
          <w:szCs w:val="32"/>
        </w:rPr>
        <w:t>人数。</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年“三公”经费预算数为</w:t>
      </w:r>
      <w:r>
        <w:rPr>
          <w:rFonts w:ascii="仿宋" w:eastAsia="仿宋" w:hAnsi="仿宋" w:hint="eastAsia"/>
          <w:sz w:val="32"/>
          <w:szCs w:val="32"/>
        </w:rPr>
        <w:t>4.09</w:t>
      </w:r>
      <w:r>
        <w:rPr>
          <w:rFonts w:ascii="仿宋" w:eastAsia="仿宋" w:hAnsi="仿宋" w:hint="eastAsia"/>
          <w:sz w:val="32"/>
          <w:szCs w:val="32"/>
        </w:rPr>
        <w:t>万元，其中：因公出国（境）费</w:t>
      </w:r>
      <w:r>
        <w:rPr>
          <w:rFonts w:ascii="仿宋" w:eastAsia="仿宋" w:hAnsi="仿宋" w:hint="eastAsia"/>
          <w:sz w:val="32"/>
          <w:szCs w:val="32"/>
        </w:rPr>
        <w:t>0</w:t>
      </w:r>
      <w:r>
        <w:rPr>
          <w:rFonts w:ascii="仿宋" w:eastAsia="仿宋" w:hAnsi="仿宋" w:hint="eastAsia"/>
          <w:sz w:val="32"/>
          <w:szCs w:val="32"/>
        </w:rPr>
        <w:t>万元，公务用车购置及运行费</w:t>
      </w:r>
      <w:r>
        <w:rPr>
          <w:rFonts w:ascii="仿宋" w:eastAsia="仿宋" w:hAnsi="仿宋" w:hint="eastAsia"/>
          <w:sz w:val="32"/>
          <w:szCs w:val="32"/>
        </w:rPr>
        <w:t>3.64</w:t>
      </w:r>
      <w:r>
        <w:rPr>
          <w:rFonts w:ascii="仿宋" w:eastAsia="仿宋" w:hAnsi="仿宋" w:hint="eastAsia"/>
          <w:sz w:val="32"/>
          <w:szCs w:val="32"/>
        </w:rPr>
        <w:t>万元，公务接待费</w:t>
      </w:r>
      <w:r>
        <w:rPr>
          <w:rFonts w:ascii="仿宋" w:eastAsia="仿宋" w:hAnsi="仿宋" w:hint="eastAsia"/>
          <w:sz w:val="32"/>
          <w:szCs w:val="32"/>
        </w:rPr>
        <w:t>0.45</w:t>
      </w:r>
      <w:r>
        <w:rPr>
          <w:rFonts w:ascii="仿宋" w:eastAsia="仿宋" w:hAnsi="仿宋" w:hint="eastAsia"/>
          <w:sz w:val="32"/>
          <w:szCs w:val="32"/>
        </w:rPr>
        <w:t>万元。</w:t>
      </w:r>
      <w:r>
        <w:rPr>
          <w:rFonts w:ascii="仿宋" w:eastAsia="仿宋" w:hAnsi="仿宋" w:hint="eastAsia"/>
          <w:sz w:val="32"/>
          <w:szCs w:val="32"/>
        </w:rPr>
        <w:t>2022</w:t>
      </w:r>
      <w:r>
        <w:rPr>
          <w:rFonts w:ascii="仿宋" w:eastAsia="仿宋" w:hAnsi="仿宋" w:hint="eastAsia"/>
          <w:sz w:val="32"/>
          <w:szCs w:val="32"/>
        </w:rPr>
        <w:t>年“三公”经费预算比</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lastRenderedPageBreak/>
        <w:t>预算无增减。</w:t>
      </w:r>
    </w:p>
    <w:p w:rsidR="00E00F88" w:rsidRDefault="00A444C1">
      <w:pPr>
        <w:ind w:firstLineChars="200" w:firstLine="640"/>
        <w:rPr>
          <w:rFonts w:ascii="仿宋" w:eastAsia="仿宋" w:hAnsi="仿宋"/>
          <w:sz w:val="32"/>
          <w:szCs w:val="32"/>
        </w:rPr>
      </w:pPr>
      <w:r>
        <w:rPr>
          <w:rFonts w:ascii="仿宋" w:eastAsia="仿宋" w:hAnsi="仿宋" w:hint="eastAsia"/>
          <w:sz w:val="32"/>
          <w:szCs w:val="32"/>
        </w:rPr>
        <w:t>公务用车购置</w:t>
      </w:r>
      <w:r>
        <w:rPr>
          <w:rFonts w:ascii="仿宋" w:eastAsia="仿宋" w:hAnsi="仿宋" w:hint="eastAsia"/>
          <w:sz w:val="32"/>
          <w:szCs w:val="32"/>
        </w:rPr>
        <w:t>1</w:t>
      </w:r>
      <w:r>
        <w:rPr>
          <w:rFonts w:ascii="仿宋" w:eastAsia="仿宋" w:hAnsi="仿宋" w:hint="eastAsia"/>
          <w:sz w:val="32"/>
          <w:szCs w:val="32"/>
        </w:rPr>
        <w:t>辆、保有</w:t>
      </w:r>
      <w:r>
        <w:rPr>
          <w:rFonts w:ascii="仿宋" w:eastAsia="仿宋" w:hAnsi="仿宋" w:hint="eastAsia"/>
          <w:sz w:val="32"/>
          <w:szCs w:val="32"/>
        </w:rPr>
        <w:t>1</w:t>
      </w:r>
      <w:r>
        <w:rPr>
          <w:rFonts w:ascii="仿宋" w:eastAsia="仿宋" w:hAnsi="仿宋" w:hint="eastAsia"/>
          <w:sz w:val="32"/>
          <w:szCs w:val="32"/>
        </w:rPr>
        <w:t>量，国内公务接待</w:t>
      </w:r>
      <w:r>
        <w:rPr>
          <w:rFonts w:ascii="仿宋" w:eastAsia="仿宋" w:hAnsi="仿宋" w:hint="eastAsia"/>
          <w:sz w:val="32"/>
          <w:szCs w:val="32"/>
        </w:rPr>
        <w:t>8</w:t>
      </w:r>
      <w:r>
        <w:rPr>
          <w:rFonts w:ascii="仿宋" w:eastAsia="仿宋" w:hAnsi="仿宋" w:hint="eastAsia"/>
          <w:sz w:val="32"/>
          <w:szCs w:val="32"/>
        </w:rPr>
        <w:t>批次、</w:t>
      </w:r>
      <w:r>
        <w:rPr>
          <w:rFonts w:ascii="仿宋" w:eastAsia="仿宋" w:hAnsi="仿宋" w:hint="eastAsia"/>
          <w:sz w:val="32"/>
          <w:szCs w:val="32"/>
        </w:rPr>
        <w:t>35</w:t>
      </w:r>
      <w:r>
        <w:rPr>
          <w:rFonts w:ascii="仿宋" w:eastAsia="仿宋" w:hAnsi="仿宋" w:hint="eastAsia"/>
          <w:sz w:val="32"/>
          <w:szCs w:val="32"/>
        </w:rPr>
        <w:t>人。</w:t>
      </w:r>
    </w:p>
    <w:p w:rsidR="00E00F88" w:rsidRDefault="00A444C1">
      <w:pPr>
        <w:rPr>
          <w:rFonts w:ascii="仿宋" w:eastAsia="仿宋" w:hAnsi="仿宋"/>
          <w:b/>
          <w:bCs/>
          <w:sz w:val="32"/>
          <w:szCs w:val="32"/>
        </w:rPr>
      </w:pPr>
      <w:r>
        <w:rPr>
          <w:rFonts w:ascii="仿宋" w:eastAsia="仿宋" w:hAnsi="仿宋" w:hint="eastAsia"/>
          <w:b/>
          <w:bCs/>
          <w:sz w:val="32"/>
          <w:szCs w:val="32"/>
        </w:rPr>
        <w:t>八、</w:t>
      </w:r>
      <w:r>
        <w:rPr>
          <w:rFonts w:ascii="仿宋" w:eastAsia="仿宋" w:hAnsi="仿宋" w:hint="eastAsia"/>
          <w:b/>
          <w:bCs/>
          <w:sz w:val="32"/>
          <w:szCs w:val="32"/>
        </w:rPr>
        <w:t>2021</w:t>
      </w:r>
      <w:r>
        <w:rPr>
          <w:rFonts w:ascii="仿宋" w:eastAsia="仿宋" w:hAnsi="仿宋" w:hint="eastAsia"/>
          <w:b/>
          <w:bCs/>
          <w:sz w:val="32"/>
          <w:szCs w:val="32"/>
        </w:rPr>
        <w:t>年度政府性基金预算支出情况说明</w:t>
      </w:r>
    </w:p>
    <w:p w:rsidR="00E00F88" w:rsidRDefault="00A444C1">
      <w:pPr>
        <w:ind w:firstLineChars="200" w:firstLine="640"/>
        <w:rPr>
          <w:rFonts w:ascii="仿宋" w:eastAsia="仿宋" w:hAnsi="仿宋" w:hint="eastAsia"/>
          <w:sz w:val="32"/>
          <w:szCs w:val="32"/>
        </w:rPr>
      </w:pPr>
      <w:r>
        <w:rPr>
          <w:rFonts w:ascii="仿宋" w:eastAsia="仿宋" w:hAnsi="仿宋" w:hint="eastAsia"/>
          <w:sz w:val="32"/>
          <w:szCs w:val="32"/>
        </w:rPr>
        <w:t>我站</w:t>
      </w:r>
      <w:r>
        <w:rPr>
          <w:rFonts w:ascii="仿宋" w:eastAsia="仿宋" w:hAnsi="仿宋" w:hint="eastAsia"/>
          <w:sz w:val="32"/>
          <w:szCs w:val="32"/>
        </w:rPr>
        <w:t>2021</w:t>
      </w:r>
      <w:r>
        <w:rPr>
          <w:rFonts w:ascii="仿宋" w:eastAsia="仿宋" w:hAnsi="仿宋" w:hint="eastAsia"/>
          <w:sz w:val="32"/>
          <w:szCs w:val="32"/>
        </w:rPr>
        <w:t>年度没有使用政府性基金安排的支出。</w:t>
      </w:r>
    </w:p>
    <w:p w:rsidR="002C3136" w:rsidRDefault="002C3136" w:rsidP="002C3136">
      <w:pPr>
        <w:ind w:firstLineChars="200" w:firstLine="640"/>
        <w:rPr>
          <w:rFonts w:ascii="仿宋" w:eastAsia="仿宋" w:hAnsi="仿宋"/>
          <w:sz w:val="32"/>
          <w:szCs w:val="32"/>
        </w:rPr>
      </w:pPr>
      <w:r w:rsidRPr="002C3136">
        <w:rPr>
          <w:rFonts w:ascii="仿宋" w:eastAsia="仿宋" w:hAnsi="仿宋"/>
          <w:sz w:val="32"/>
          <w:szCs w:val="32"/>
        </w:rPr>
        <w:drawing>
          <wp:inline distT="0" distB="0" distL="114300" distR="114300">
            <wp:extent cx="4803775" cy="1729105"/>
            <wp:effectExtent l="0" t="0" r="1587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803775" cy="1729105"/>
                    </a:xfrm>
                    <a:prstGeom prst="rect">
                      <a:avLst/>
                    </a:prstGeom>
                    <a:noFill/>
                    <a:ln>
                      <a:noFill/>
                    </a:ln>
                  </pic:spPr>
                </pic:pic>
              </a:graphicData>
            </a:graphic>
          </wp:inline>
        </w:drawing>
      </w:r>
    </w:p>
    <w:p w:rsidR="00E00F88" w:rsidRDefault="00A444C1">
      <w:pPr>
        <w:rPr>
          <w:rFonts w:ascii="仿宋" w:eastAsia="仿宋" w:hAnsi="仿宋"/>
          <w:b/>
          <w:bCs/>
          <w:sz w:val="32"/>
          <w:szCs w:val="32"/>
        </w:rPr>
      </w:pPr>
      <w:r>
        <w:rPr>
          <w:rFonts w:ascii="仿宋" w:eastAsia="仿宋" w:hAnsi="仿宋" w:hint="eastAsia"/>
          <w:b/>
          <w:bCs/>
          <w:sz w:val="32"/>
          <w:szCs w:val="32"/>
        </w:rPr>
        <w:t>九、其他重要事项的情况说明</w:t>
      </w:r>
    </w:p>
    <w:p w:rsidR="00E00F88" w:rsidRDefault="00A444C1">
      <w:pPr>
        <w:rPr>
          <w:rFonts w:ascii="仿宋" w:eastAsia="仿宋" w:hAnsi="仿宋"/>
          <w:sz w:val="32"/>
          <w:szCs w:val="32"/>
        </w:rPr>
      </w:pPr>
      <w:r>
        <w:rPr>
          <w:rFonts w:ascii="仿宋" w:eastAsia="仿宋" w:hAnsi="仿宋" w:hint="eastAsia"/>
          <w:sz w:val="32"/>
          <w:szCs w:val="32"/>
        </w:rPr>
        <w:t>（一）机关运行经费安排使用情况说明。</w:t>
      </w:r>
    </w:p>
    <w:p w:rsidR="00E00F88" w:rsidRDefault="00A444C1">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我站以参公管理事业单位的机关运行经费财政拨款预算</w:t>
      </w:r>
      <w:r>
        <w:rPr>
          <w:rFonts w:ascii="仿宋" w:eastAsia="仿宋" w:hAnsi="仿宋" w:hint="eastAsia"/>
          <w:sz w:val="32"/>
          <w:szCs w:val="32"/>
          <w:u w:val="single"/>
        </w:rPr>
        <w:t>14.49</w:t>
      </w:r>
      <w:r>
        <w:rPr>
          <w:rFonts w:ascii="仿宋" w:eastAsia="仿宋" w:hAnsi="仿宋" w:hint="eastAsia"/>
          <w:sz w:val="32"/>
          <w:szCs w:val="32"/>
        </w:rPr>
        <w:t>万元，比</w:t>
      </w:r>
      <w:r>
        <w:rPr>
          <w:rFonts w:ascii="仿宋" w:eastAsia="仿宋" w:hAnsi="仿宋"/>
          <w:sz w:val="32"/>
          <w:szCs w:val="32"/>
        </w:rPr>
        <w:t>202</w:t>
      </w:r>
      <w:r>
        <w:rPr>
          <w:rFonts w:ascii="仿宋" w:eastAsia="仿宋" w:hAnsi="仿宋" w:hint="eastAsia"/>
          <w:sz w:val="32"/>
          <w:szCs w:val="32"/>
        </w:rPr>
        <w:t>1</w:t>
      </w:r>
      <w:r>
        <w:rPr>
          <w:rFonts w:ascii="仿宋" w:eastAsia="仿宋" w:hAnsi="仿宋" w:hint="eastAsia"/>
          <w:sz w:val="32"/>
          <w:szCs w:val="32"/>
        </w:rPr>
        <w:t>年预算</w:t>
      </w:r>
      <w:r>
        <w:rPr>
          <w:rFonts w:ascii="仿宋" w:eastAsia="仿宋" w:hAnsi="仿宋" w:hint="eastAsia"/>
          <w:sz w:val="32"/>
          <w:szCs w:val="32"/>
          <w:u w:val="single"/>
        </w:rPr>
        <w:t>13.51</w:t>
      </w:r>
      <w:r>
        <w:rPr>
          <w:rFonts w:ascii="仿宋" w:eastAsia="仿宋" w:hAnsi="仿宋" w:hint="eastAsia"/>
          <w:sz w:val="32"/>
          <w:szCs w:val="32"/>
        </w:rPr>
        <w:t>万元、</w:t>
      </w:r>
      <w:r>
        <w:rPr>
          <w:rFonts w:ascii="仿宋" w:eastAsia="仿宋" w:hAnsi="仿宋" w:hint="eastAsia"/>
          <w:sz w:val="32"/>
          <w:szCs w:val="32"/>
        </w:rPr>
        <w:t>0.98</w:t>
      </w:r>
      <w:r>
        <w:rPr>
          <w:rFonts w:ascii="仿宋" w:eastAsia="仿宋" w:hAnsi="仿宋" w:hint="eastAsia"/>
          <w:sz w:val="32"/>
          <w:szCs w:val="32"/>
        </w:rPr>
        <w:t>万元，（增长</w:t>
      </w:r>
      <w:r>
        <w:rPr>
          <w:rFonts w:ascii="仿宋" w:eastAsia="仿宋" w:hAnsi="仿宋"/>
          <w:sz w:val="32"/>
          <w:szCs w:val="32"/>
        </w:rPr>
        <w:t>）</w:t>
      </w:r>
      <w:r>
        <w:rPr>
          <w:rFonts w:ascii="仿宋" w:eastAsia="仿宋" w:hAnsi="仿宋" w:hint="eastAsia"/>
          <w:sz w:val="32"/>
          <w:szCs w:val="32"/>
        </w:rPr>
        <w:t>7.25</w:t>
      </w:r>
      <w:r>
        <w:rPr>
          <w:rFonts w:ascii="仿宋" w:eastAsia="仿宋" w:hAnsi="仿宋"/>
          <w:sz w:val="32"/>
          <w:szCs w:val="32"/>
        </w:rPr>
        <w:t>%</w:t>
      </w:r>
      <w:r>
        <w:rPr>
          <w:rFonts w:ascii="仿宋" w:eastAsia="仿宋" w:hAnsi="仿宋" w:hint="eastAsia"/>
          <w:sz w:val="32"/>
          <w:szCs w:val="32"/>
        </w:rPr>
        <w:t>。主要是人员增加，支出增多。</w:t>
      </w:r>
    </w:p>
    <w:p w:rsidR="00E00F88" w:rsidRDefault="00A444C1">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E00F88" w:rsidRDefault="00A444C1">
      <w:pPr>
        <w:autoSpaceDE w:val="0"/>
        <w:autoSpaceDN w:val="0"/>
        <w:adjustRightInd w:val="0"/>
        <w:ind w:firstLineChars="200" w:firstLine="640"/>
        <w:jc w:val="left"/>
        <w:rPr>
          <w:rFonts w:ascii="仿宋_GB2312" w:eastAsia="仿宋" w:hAnsiTheme="minorHAnsi" w:cs="仿宋_GB2312"/>
          <w:kern w:val="0"/>
          <w:sz w:val="32"/>
          <w:szCs w:val="32"/>
        </w:rPr>
      </w:pPr>
      <w:r>
        <w:rPr>
          <w:rFonts w:ascii="仿宋" w:eastAsia="仿宋" w:hAnsi="仿宋" w:hint="eastAsia"/>
          <w:sz w:val="32"/>
          <w:szCs w:val="32"/>
        </w:rPr>
        <w:t>我站无政府采购。</w:t>
      </w:r>
    </w:p>
    <w:p w:rsidR="00E00F88" w:rsidRDefault="00A444C1">
      <w:pPr>
        <w:rPr>
          <w:rFonts w:ascii="楷体" w:eastAsia="楷体" w:hAnsi="楷体"/>
          <w:sz w:val="32"/>
          <w:szCs w:val="32"/>
        </w:rPr>
      </w:pPr>
      <w:r>
        <w:rPr>
          <w:rFonts w:ascii="楷体" w:eastAsia="楷体" w:hAnsi="楷体" w:hint="eastAsia"/>
          <w:sz w:val="32"/>
          <w:szCs w:val="32"/>
        </w:rPr>
        <w:t>（三）国有资产占有使用情况说明。</w:t>
      </w:r>
    </w:p>
    <w:p w:rsidR="00E00F88" w:rsidRDefault="00A444C1">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_GB2312" w:eastAsia="仿宋_GB2312" w:hAnsiTheme="minorHAnsi" w:cs="仿宋_GB2312" w:hint="eastAsia"/>
          <w:kern w:val="0"/>
          <w:sz w:val="32"/>
          <w:szCs w:val="32"/>
          <w:u w:val="single"/>
        </w:rPr>
        <w:t>2</w:t>
      </w:r>
      <w:r>
        <w:rPr>
          <w:rFonts w:ascii="仿宋" w:eastAsia="仿宋" w:hAnsi="仿宋" w:hint="eastAsia"/>
          <w:sz w:val="32"/>
          <w:szCs w:val="32"/>
        </w:rPr>
        <w:t>月底，本</w:t>
      </w:r>
      <w:r>
        <w:rPr>
          <w:rFonts w:ascii="仿宋" w:eastAsia="仿宋" w:hAnsi="仿宋"/>
          <w:sz w:val="32"/>
          <w:szCs w:val="32"/>
        </w:rPr>
        <w:t>部门</w:t>
      </w:r>
      <w:r>
        <w:rPr>
          <w:rFonts w:ascii="仿宋" w:eastAsia="仿宋" w:hAnsi="仿宋" w:hint="eastAsia"/>
          <w:sz w:val="32"/>
          <w:szCs w:val="32"/>
        </w:rPr>
        <w:t>及所属各预算单位共有车辆</w:t>
      </w:r>
      <w:r>
        <w:rPr>
          <w:rFonts w:ascii="仿宋_GB2312" w:eastAsia="仿宋_GB2312" w:hAnsiTheme="minorHAnsi" w:cs="仿宋_GB2312" w:hint="eastAsia"/>
          <w:kern w:val="0"/>
          <w:sz w:val="32"/>
          <w:szCs w:val="32"/>
          <w:u w:val="single"/>
        </w:rPr>
        <w:t>1</w:t>
      </w:r>
      <w:r>
        <w:rPr>
          <w:rFonts w:ascii="仿宋" w:eastAsia="仿宋" w:hAnsi="仿宋" w:hint="eastAsia"/>
          <w:sz w:val="32"/>
          <w:szCs w:val="32"/>
        </w:rPr>
        <w:t>辆，其中，执法执勤用车</w:t>
      </w:r>
      <w:r>
        <w:rPr>
          <w:rFonts w:ascii="仿宋_GB2312" w:eastAsia="仿宋_GB2312" w:hAnsiTheme="minorHAnsi" w:cs="仿宋_GB2312" w:hint="eastAsia"/>
          <w:kern w:val="0"/>
          <w:sz w:val="32"/>
          <w:szCs w:val="32"/>
          <w:u w:val="single"/>
        </w:rPr>
        <w:t>1</w:t>
      </w:r>
      <w:r>
        <w:rPr>
          <w:rFonts w:ascii="仿宋" w:eastAsia="仿宋" w:hAnsi="仿宋" w:hint="eastAsia"/>
          <w:sz w:val="32"/>
          <w:szCs w:val="32"/>
        </w:rPr>
        <w:t>辆、</w:t>
      </w:r>
    </w:p>
    <w:p w:rsidR="00E00F88" w:rsidRDefault="00A444C1">
      <w:pPr>
        <w:spacing w:line="588" w:lineRule="exact"/>
        <w:ind w:firstLineChars="200" w:firstLine="640"/>
        <w:rPr>
          <w:rFonts w:ascii="楷体" w:eastAsia="楷体" w:hAnsi="楷体"/>
          <w:sz w:val="32"/>
          <w:szCs w:val="32"/>
        </w:rPr>
      </w:pPr>
      <w:r>
        <w:rPr>
          <w:rFonts w:ascii="楷体" w:eastAsia="楷体" w:hAnsi="楷体" w:hint="eastAsia"/>
          <w:sz w:val="32"/>
          <w:szCs w:val="32"/>
        </w:rPr>
        <w:t>（四）</w:t>
      </w:r>
      <w:r>
        <w:rPr>
          <w:rFonts w:ascii="楷体" w:eastAsia="楷体" w:hAnsi="楷体" w:hint="eastAsia"/>
          <w:sz w:val="32"/>
          <w:szCs w:val="32"/>
        </w:rPr>
        <w:t>2021</w:t>
      </w:r>
      <w:r>
        <w:rPr>
          <w:rFonts w:ascii="楷体" w:eastAsia="楷体" w:hAnsi="楷体" w:hint="eastAsia"/>
          <w:sz w:val="32"/>
          <w:szCs w:val="32"/>
        </w:rPr>
        <w:t>年预算绩效目标管理情况。</w:t>
      </w:r>
    </w:p>
    <w:p w:rsidR="00E00F88" w:rsidRDefault="00A444C1">
      <w:pPr>
        <w:spacing w:line="588" w:lineRule="exact"/>
        <w:ind w:firstLineChars="200" w:firstLine="640"/>
        <w:rPr>
          <w:rFonts w:ascii="仿宋" w:eastAsia="仿宋" w:hAnsi="仿宋"/>
          <w:b/>
          <w:sz w:val="32"/>
          <w:szCs w:val="32"/>
        </w:rPr>
      </w:pPr>
      <w:r>
        <w:rPr>
          <w:rFonts w:ascii="仿宋" w:eastAsia="仿宋" w:hAnsi="仿宋" w:cs="宋体" w:hint="eastAsia"/>
          <w:sz w:val="32"/>
          <w:szCs w:val="32"/>
        </w:rPr>
        <w:t>2022</w:t>
      </w:r>
      <w:r>
        <w:rPr>
          <w:rFonts w:ascii="仿宋" w:eastAsia="仿宋" w:hAnsi="仿宋" w:cs="宋体" w:hint="eastAsia"/>
          <w:sz w:val="32"/>
          <w:szCs w:val="32"/>
        </w:rPr>
        <w:t>年实现财政支出绩效目标管理全覆盖</w:t>
      </w:r>
      <w:r>
        <w:rPr>
          <w:rFonts w:ascii="仿宋" w:eastAsia="仿宋" w:hAnsi="仿宋" w:cs="宋体" w:hint="eastAsia"/>
          <w:sz w:val="32"/>
          <w:szCs w:val="32"/>
        </w:rPr>
        <w:t>，实行绩效目标管理</w:t>
      </w:r>
      <w:r>
        <w:rPr>
          <w:rFonts w:ascii="仿宋" w:eastAsia="仿宋" w:hAnsi="仿宋" w:cs="宋体" w:hint="eastAsia"/>
          <w:sz w:val="32"/>
          <w:szCs w:val="32"/>
        </w:rPr>
        <w:t>9</w:t>
      </w:r>
      <w:r>
        <w:rPr>
          <w:rFonts w:ascii="仿宋" w:eastAsia="仿宋" w:hAnsi="仿宋" w:cs="宋体" w:hint="eastAsia"/>
          <w:sz w:val="32"/>
          <w:szCs w:val="32"/>
        </w:rPr>
        <w:t>个，资金</w:t>
      </w:r>
      <w:r w:rsidR="004D4905">
        <w:rPr>
          <w:rFonts w:ascii="仿宋" w:eastAsia="仿宋" w:hAnsi="仿宋" w:cs="宋体" w:hint="eastAsia"/>
          <w:sz w:val="32"/>
          <w:szCs w:val="32"/>
        </w:rPr>
        <w:t>262.24</w:t>
      </w:r>
      <w:r>
        <w:rPr>
          <w:rFonts w:ascii="仿宋" w:eastAsia="仿宋" w:hAnsi="仿宋" w:cs="宋体" w:hint="eastAsia"/>
          <w:sz w:val="32"/>
          <w:szCs w:val="32"/>
        </w:rPr>
        <w:t>万元，其中：工资性支出</w:t>
      </w:r>
      <w:r>
        <w:rPr>
          <w:rFonts w:ascii="仿宋" w:eastAsia="仿宋" w:hAnsi="仿宋" w:cs="宋体"/>
          <w:sz w:val="32"/>
          <w:szCs w:val="32"/>
        </w:rPr>
        <w:t>172.11</w:t>
      </w:r>
      <w:r>
        <w:rPr>
          <w:rFonts w:ascii="仿宋" w:eastAsia="仿宋" w:hAnsi="仿宋" w:cs="宋体" w:hint="eastAsia"/>
          <w:sz w:val="32"/>
          <w:szCs w:val="32"/>
        </w:rPr>
        <w:lastRenderedPageBreak/>
        <w:t>万元、其他社会保险缴费</w:t>
      </w:r>
      <w:r>
        <w:rPr>
          <w:rFonts w:ascii="仿宋" w:eastAsia="仿宋" w:hAnsi="仿宋" w:cs="宋体"/>
          <w:sz w:val="32"/>
          <w:szCs w:val="32"/>
        </w:rPr>
        <w:t>1.07</w:t>
      </w:r>
      <w:r>
        <w:rPr>
          <w:rFonts w:ascii="仿宋" w:eastAsia="仿宋" w:hAnsi="仿宋" w:cs="宋体" w:hint="eastAsia"/>
          <w:sz w:val="32"/>
          <w:szCs w:val="32"/>
        </w:rPr>
        <w:t>万元、其他工资福利支出</w:t>
      </w:r>
      <w:r>
        <w:rPr>
          <w:rFonts w:ascii="仿宋" w:eastAsia="仿宋" w:hAnsi="仿宋" w:cs="宋体"/>
          <w:sz w:val="32"/>
          <w:szCs w:val="32"/>
        </w:rPr>
        <w:t>11.44</w:t>
      </w:r>
      <w:r>
        <w:rPr>
          <w:rFonts w:ascii="仿宋" w:eastAsia="仿宋" w:hAnsi="仿宋" w:cs="宋体" w:hint="eastAsia"/>
          <w:sz w:val="32"/>
          <w:szCs w:val="32"/>
        </w:rPr>
        <w:t>万元、机关事业单位养老保险缴费</w:t>
      </w:r>
      <w:r>
        <w:rPr>
          <w:rFonts w:ascii="仿宋" w:eastAsia="仿宋" w:hAnsi="仿宋" w:cs="宋体"/>
          <w:sz w:val="32"/>
          <w:szCs w:val="32"/>
        </w:rPr>
        <w:t>24.44</w:t>
      </w:r>
      <w:r>
        <w:rPr>
          <w:rFonts w:ascii="仿宋" w:eastAsia="仿宋" w:hAnsi="仿宋" w:cs="宋体" w:hint="eastAsia"/>
          <w:sz w:val="32"/>
          <w:szCs w:val="32"/>
        </w:rPr>
        <w:t>万元、城镇职工基本医疗保险缴费</w:t>
      </w:r>
      <w:r>
        <w:rPr>
          <w:rFonts w:ascii="仿宋" w:eastAsia="仿宋" w:hAnsi="仿宋" w:cs="宋体"/>
          <w:sz w:val="32"/>
          <w:szCs w:val="32"/>
        </w:rPr>
        <w:t>13.2</w:t>
      </w:r>
      <w:r>
        <w:rPr>
          <w:rFonts w:ascii="仿宋" w:eastAsia="仿宋" w:hAnsi="仿宋" w:cs="宋体" w:hint="eastAsia"/>
          <w:sz w:val="32"/>
          <w:szCs w:val="32"/>
        </w:rPr>
        <w:t>9</w:t>
      </w:r>
      <w:r>
        <w:rPr>
          <w:rFonts w:ascii="仿宋" w:eastAsia="仿宋" w:hAnsi="仿宋" w:cs="宋体" w:hint="eastAsia"/>
          <w:sz w:val="32"/>
          <w:szCs w:val="32"/>
        </w:rPr>
        <w:t>万元、住房公积金</w:t>
      </w:r>
      <w:r>
        <w:rPr>
          <w:rFonts w:ascii="仿宋" w:eastAsia="仿宋" w:hAnsi="仿宋" w:cs="宋体"/>
          <w:sz w:val="32"/>
          <w:szCs w:val="32"/>
        </w:rPr>
        <w:t>20.4</w:t>
      </w:r>
      <w:r>
        <w:rPr>
          <w:rFonts w:ascii="仿宋" w:eastAsia="仿宋" w:hAnsi="仿宋" w:cs="宋体" w:hint="eastAsia"/>
          <w:sz w:val="32"/>
          <w:szCs w:val="32"/>
        </w:rPr>
        <w:t>万元、商品和服务支出</w:t>
      </w:r>
      <w:r>
        <w:rPr>
          <w:rFonts w:ascii="仿宋" w:eastAsia="仿宋" w:hAnsi="仿宋" w:cs="宋体"/>
          <w:sz w:val="32"/>
          <w:szCs w:val="32"/>
        </w:rPr>
        <w:t>11.05</w:t>
      </w:r>
      <w:r>
        <w:rPr>
          <w:rFonts w:ascii="仿宋" w:eastAsia="仿宋" w:hAnsi="仿宋" w:cs="宋体" w:hint="eastAsia"/>
          <w:sz w:val="32"/>
          <w:szCs w:val="32"/>
        </w:rPr>
        <w:t>万元、公会经费</w:t>
      </w:r>
      <w:r>
        <w:rPr>
          <w:rFonts w:ascii="仿宋" w:eastAsia="仿宋" w:hAnsi="仿宋" w:cs="宋体"/>
          <w:sz w:val="32"/>
          <w:szCs w:val="32"/>
        </w:rPr>
        <w:t>3.44</w:t>
      </w:r>
      <w:r>
        <w:rPr>
          <w:rFonts w:ascii="仿宋" w:eastAsia="仿宋" w:hAnsi="仿宋" w:cs="宋体" w:hint="eastAsia"/>
          <w:sz w:val="32"/>
          <w:szCs w:val="32"/>
        </w:rPr>
        <w:t>万元、药品购经费</w:t>
      </w:r>
      <w:r>
        <w:rPr>
          <w:rFonts w:ascii="仿宋" w:eastAsia="仿宋" w:hAnsi="仿宋" w:cs="宋体" w:hint="eastAsia"/>
          <w:sz w:val="32"/>
          <w:szCs w:val="32"/>
        </w:rPr>
        <w:t>,</w:t>
      </w:r>
      <w:r>
        <w:rPr>
          <w:rFonts w:ascii="仿宋" w:eastAsia="仿宋" w:hAnsi="仿宋" w:cs="宋体" w:hint="eastAsia"/>
          <w:sz w:val="32"/>
          <w:szCs w:val="32"/>
        </w:rPr>
        <w:t>资金</w:t>
      </w:r>
      <w:r>
        <w:rPr>
          <w:rFonts w:ascii="仿宋" w:eastAsia="仿宋" w:hAnsi="仿宋" w:cs="宋体"/>
          <w:sz w:val="32"/>
          <w:szCs w:val="32"/>
        </w:rPr>
        <w:t>5</w:t>
      </w:r>
      <w:r>
        <w:rPr>
          <w:rFonts w:ascii="仿宋" w:eastAsia="仿宋" w:hAnsi="仿宋" w:cs="宋体" w:hint="eastAsia"/>
          <w:sz w:val="32"/>
          <w:szCs w:val="32"/>
        </w:rPr>
        <w:t>万元，占年初项目支出预算总额</w:t>
      </w:r>
      <w:r>
        <w:rPr>
          <w:rFonts w:ascii="仿宋" w:eastAsia="仿宋" w:hAnsi="仿宋" w:cs="宋体" w:hint="eastAsia"/>
          <w:sz w:val="32"/>
          <w:szCs w:val="32"/>
        </w:rPr>
        <w:t>100%</w:t>
      </w:r>
      <w:r>
        <w:rPr>
          <w:rFonts w:ascii="仿宋" w:eastAsia="仿宋" w:hAnsi="仿宋" w:cs="宋体" w:hint="eastAsia"/>
          <w:sz w:val="32"/>
          <w:szCs w:val="32"/>
        </w:rPr>
        <w:t>。</w:t>
      </w:r>
    </w:p>
    <w:p w:rsidR="00E00F88" w:rsidRDefault="00E00F88">
      <w:pPr>
        <w:spacing w:line="588" w:lineRule="exact"/>
        <w:ind w:firstLineChars="200" w:firstLine="643"/>
        <w:rPr>
          <w:rFonts w:ascii="仿宋" w:eastAsia="仿宋" w:hAnsi="仿宋"/>
          <w:b/>
          <w:sz w:val="32"/>
          <w:szCs w:val="32"/>
        </w:rPr>
      </w:pPr>
    </w:p>
    <w:p w:rsidR="00E00F88" w:rsidRDefault="00A444C1">
      <w:pPr>
        <w:numPr>
          <w:ilvl w:val="0"/>
          <w:numId w:val="2"/>
        </w:numPr>
        <w:rPr>
          <w:rFonts w:ascii="楷体" w:eastAsia="楷体" w:hAnsi="楷体"/>
          <w:sz w:val="32"/>
          <w:szCs w:val="32"/>
        </w:rPr>
      </w:pPr>
      <w:r>
        <w:rPr>
          <w:rFonts w:ascii="楷体" w:eastAsia="楷体" w:hAnsi="楷体" w:hint="eastAsia"/>
          <w:sz w:val="32"/>
          <w:szCs w:val="32"/>
        </w:rPr>
        <w:t>扶贫资金管理使用情况及绩效目标情况说明。</w:t>
      </w:r>
    </w:p>
    <w:p w:rsidR="00E00F88" w:rsidRDefault="00A444C1">
      <w:pPr>
        <w:ind w:firstLineChars="300" w:firstLine="960"/>
        <w:rPr>
          <w:rFonts w:ascii="楷体" w:eastAsia="楷体" w:hAnsi="楷体"/>
          <w:sz w:val="32"/>
          <w:szCs w:val="32"/>
        </w:rPr>
      </w:pPr>
      <w:r>
        <w:rPr>
          <w:rFonts w:ascii="楷体" w:eastAsia="楷体" w:hAnsi="楷体" w:hint="eastAsia"/>
          <w:sz w:val="32"/>
          <w:szCs w:val="32"/>
        </w:rPr>
        <w:t>我站无扶贫资金</w:t>
      </w:r>
    </w:p>
    <w:p w:rsidR="00E00F88" w:rsidRDefault="00A444C1">
      <w:pPr>
        <w:numPr>
          <w:ilvl w:val="0"/>
          <w:numId w:val="2"/>
        </w:numPr>
        <w:rPr>
          <w:rFonts w:ascii="楷体" w:eastAsia="楷体" w:hAnsi="楷体"/>
          <w:sz w:val="32"/>
          <w:szCs w:val="32"/>
        </w:rPr>
      </w:pPr>
      <w:r>
        <w:rPr>
          <w:rFonts w:ascii="楷体" w:eastAsia="楷体" w:hAnsi="楷体" w:hint="eastAsia"/>
          <w:sz w:val="32"/>
          <w:szCs w:val="32"/>
        </w:rPr>
        <w:t>政府债务情况。</w:t>
      </w:r>
    </w:p>
    <w:p w:rsidR="00E00F88" w:rsidRDefault="00A444C1">
      <w:pPr>
        <w:ind w:firstLineChars="200" w:firstLine="640"/>
        <w:rPr>
          <w:rFonts w:ascii="楷体" w:eastAsia="楷体" w:hAnsi="楷体"/>
          <w:sz w:val="32"/>
          <w:szCs w:val="32"/>
        </w:rPr>
      </w:pPr>
      <w:r>
        <w:rPr>
          <w:rFonts w:ascii="楷体" w:eastAsia="楷体" w:hAnsi="楷体" w:hint="eastAsia"/>
          <w:sz w:val="32"/>
          <w:szCs w:val="32"/>
        </w:rPr>
        <w:t>我站无债务</w:t>
      </w: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仿宋" w:eastAsia="仿宋"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E00F88">
      <w:pPr>
        <w:rPr>
          <w:rFonts w:ascii="方正小标宋简体" w:eastAsia="方正小标宋简体" w:hAnsi="仿宋"/>
          <w:sz w:val="32"/>
          <w:szCs w:val="32"/>
        </w:rPr>
      </w:pPr>
    </w:p>
    <w:p w:rsidR="00E00F88" w:rsidRDefault="00E00F88">
      <w:pPr>
        <w:jc w:val="center"/>
        <w:rPr>
          <w:rFonts w:ascii="方正小标宋简体" w:eastAsia="方正小标宋简体" w:hAnsi="仿宋"/>
          <w:sz w:val="32"/>
          <w:szCs w:val="32"/>
        </w:rPr>
      </w:pPr>
    </w:p>
    <w:p w:rsidR="00E00F88" w:rsidRDefault="00A444C1">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E00F88" w:rsidRDefault="00E00F88">
      <w:pPr>
        <w:jc w:val="center"/>
        <w:rPr>
          <w:rFonts w:ascii="方正小标宋简体" w:eastAsia="方正小标宋简体" w:hAnsi="仿宋"/>
          <w:sz w:val="32"/>
          <w:szCs w:val="32"/>
        </w:rPr>
      </w:pPr>
    </w:p>
    <w:p w:rsidR="00E00F88" w:rsidRDefault="00A444C1">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E00F88" w:rsidRDefault="00E00F88">
      <w:pPr>
        <w:rPr>
          <w:rFonts w:ascii="仿宋" w:eastAsia="仿宋" w:hAnsi="仿宋"/>
          <w:sz w:val="32"/>
          <w:szCs w:val="32"/>
        </w:rPr>
      </w:pPr>
    </w:p>
    <w:p w:rsidR="00E00F88" w:rsidRDefault="00A444C1">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E00F88" w:rsidRDefault="00A444C1">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E00F88" w:rsidRDefault="00A444C1">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E00F88" w:rsidRDefault="00A444C1">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00F88" w:rsidRDefault="00A444C1">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E00F88" w:rsidRDefault="00A444C1">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w:t>
      </w:r>
      <w:r>
        <w:rPr>
          <w:rFonts w:ascii="仿宋" w:eastAsia="仿宋" w:hAnsi="仿宋" w:hint="eastAsia"/>
          <w:sz w:val="32"/>
          <w:szCs w:val="32"/>
        </w:rPr>
        <w:t>排、结转到本年仍按原规定用途继续使用的资金。</w:t>
      </w:r>
    </w:p>
    <w:p w:rsidR="00E00F88" w:rsidRDefault="00A444C1">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w:t>
      </w:r>
      <w:r>
        <w:rPr>
          <w:rFonts w:ascii="仿宋" w:eastAsia="仿宋" w:hAnsi="仿宋" w:hint="eastAsia"/>
          <w:sz w:val="32"/>
          <w:szCs w:val="32"/>
        </w:rPr>
        <w:lastRenderedPageBreak/>
        <w:t>注度高、实施期长的项目，与本部门职能职责密切相关的项目或预算安排支出相对较大的项目（具体重点项目由各部门结合实际自行确定）。</w:t>
      </w:r>
    </w:p>
    <w:p w:rsidR="00E00F88" w:rsidRDefault="00A444C1">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E00F88" w:rsidRDefault="00A444C1">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E00F88" w:rsidRDefault="00A444C1">
      <w:pPr>
        <w:autoSpaceDE w:val="0"/>
        <w:autoSpaceDN w:val="0"/>
        <w:adjustRightInd w:val="0"/>
        <w:jc w:val="left"/>
        <w:rPr>
          <w:rFonts w:ascii="仿宋" w:eastAsia="仿宋" w:hAnsi="仿宋"/>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sectPr w:rsidR="00E00F88" w:rsidSect="00E00F8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4C1" w:rsidRDefault="00A444C1" w:rsidP="00E00F88">
      <w:r>
        <w:separator/>
      </w:r>
    </w:p>
  </w:endnote>
  <w:endnote w:type="continuationSeparator" w:id="1">
    <w:p w:rsidR="00A444C1" w:rsidRDefault="00A444C1" w:rsidP="00E00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88" w:rsidRDefault="00E00F88">
    <w:pPr>
      <w:pStyle w:val="a4"/>
      <w:framePr w:wrap="around" w:vAnchor="text" w:hAnchor="margin" w:xAlign="center" w:y="1"/>
      <w:rPr>
        <w:rStyle w:val="a6"/>
      </w:rPr>
    </w:pPr>
    <w:r>
      <w:rPr>
        <w:rStyle w:val="a6"/>
      </w:rPr>
      <w:fldChar w:fldCharType="begin"/>
    </w:r>
    <w:r w:rsidR="00A444C1">
      <w:rPr>
        <w:rStyle w:val="a6"/>
      </w:rPr>
      <w:instrText xml:space="preserve">PAGE  </w:instrText>
    </w:r>
    <w:r>
      <w:rPr>
        <w:rStyle w:val="a6"/>
      </w:rPr>
      <w:fldChar w:fldCharType="end"/>
    </w:r>
  </w:p>
  <w:p w:rsidR="00E00F88" w:rsidRDefault="00E00F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88" w:rsidRDefault="00E00F88">
    <w:pPr>
      <w:pStyle w:val="a4"/>
      <w:framePr w:wrap="around" w:vAnchor="text" w:hAnchor="margin" w:xAlign="center" w:y="1"/>
      <w:rPr>
        <w:rStyle w:val="a6"/>
        <w:sz w:val="24"/>
        <w:szCs w:val="24"/>
      </w:rPr>
    </w:pPr>
    <w:r>
      <w:rPr>
        <w:rStyle w:val="a6"/>
        <w:sz w:val="24"/>
        <w:szCs w:val="24"/>
      </w:rPr>
      <w:fldChar w:fldCharType="begin"/>
    </w:r>
    <w:r w:rsidR="00A444C1">
      <w:rPr>
        <w:rStyle w:val="a6"/>
        <w:sz w:val="24"/>
        <w:szCs w:val="24"/>
      </w:rPr>
      <w:instrText xml:space="preserve">PAGE  </w:instrText>
    </w:r>
    <w:r>
      <w:rPr>
        <w:rStyle w:val="a6"/>
        <w:sz w:val="24"/>
        <w:szCs w:val="24"/>
      </w:rPr>
      <w:fldChar w:fldCharType="separate"/>
    </w:r>
    <w:r w:rsidR="002C3136">
      <w:rPr>
        <w:rStyle w:val="a6"/>
        <w:noProof/>
        <w:sz w:val="24"/>
        <w:szCs w:val="24"/>
      </w:rPr>
      <w:t>12</w:t>
    </w:r>
    <w:r>
      <w:rPr>
        <w:rStyle w:val="a6"/>
        <w:sz w:val="24"/>
        <w:szCs w:val="24"/>
      </w:rPr>
      <w:fldChar w:fldCharType="end"/>
    </w:r>
  </w:p>
  <w:p w:rsidR="00E00F88" w:rsidRDefault="00E00F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4C1" w:rsidRDefault="00A444C1" w:rsidP="00E00F88">
      <w:r>
        <w:separator/>
      </w:r>
    </w:p>
  </w:footnote>
  <w:footnote w:type="continuationSeparator" w:id="1">
    <w:p w:rsidR="00A444C1" w:rsidRDefault="00A444C1" w:rsidP="00E00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88" w:rsidRDefault="00E00F8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51DA53"/>
    <w:multiLevelType w:val="singleLevel"/>
    <w:tmpl w:val="B751DA53"/>
    <w:lvl w:ilvl="0">
      <w:start w:val="5"/>
      <w:numFmt w:val="chineseCounting"/>
      <w:suff w:val="nothing"/>
      <w:lvlText w:val="（%1）"/>
      <w:lvlJc w:val="left"/>
      <w:rPr>
        <w:rFonts w:hint="eastAsia"/>
      </w:rPr>
    </w:lvl>
  </w:abstractNum>
  <w:abstractNum w:abstractNumId="1">
    <w:nsid w:val="7F5B6F5D"/>
    <w:multiLevelType w:val="singleLevel"/>
    <w:tmpl w:val="7F5B6F5D"/>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3004"/>
    <w:rsid w:val="00000108"/>
    <w:rsid w:val="00005261"/>
    <w:rsid w:val="00015A4C"/>
    <w:rsid w:val="00041C59"/>
    <w:rsid w:val="00043AA8"/>
    <w:rsid w:val="00086B54"/>
    <w:rsid w:val="00096F91"/>
    <w:rsid w:val="000A1AFA"/>
    <w:rsid w:val="000A6427"/>
    <w:rsid w:val="000B6E23"/>
    <w:rsid w:val="000E267B"/>
    <w:rsid w:val="000F293F"/>
    <w:rsid w:val="000F58F5"/>
    <w:rsid w:val="00105104"/>
    <w:rsid w:val="001162B6"/>
    <w:rsid w:val="00137481"/>
    <w:rsid w:val="00151C9B"/>
    <w:rsid w:val="00160D39"/>
    <w:rsid w:val="00170721"/>
    <w:rsid w:val="00174215"/>
    <w:rsid w:val="001A47B8"/>
    <w:rsid w:val="001A6CD9"/>
    <w:rsid w:val="001B1E1C"/>
    <w:rsid w:val="001B4F21"/>
    <w:rsid w:val="001E1476"/>
    <w:rsid w:val="001E25E8"/>
    <w:rsid w:val="001E413D"/>
    <w:rsid w:val="001E4E8C"/>
    <w:rsid w:val="001F5E8D"/>
    <w:rsid w:val="00211391"/>
    <w:rsid w:val="00213708"/>
    <w:rsid w:val="00230405"/>
    <w:rsid w:val="00255A9F"/>
    <w:rsid w:val="00255CD4"/>
    <w:rsid w:val="00266E39"/>
    <w:rsid w:val="00285201"/>
    <w:rsid w:val="002A07FD"/>
    <w:rsid w:val="002B4B50"/>
    <w:rsid w:val="002C3136"/>
    <w:rsid w:val="002E550F"/>
    <w:rsid w:val="0031342C"/>
    <w:rsid w:val="003139C9"/>
    <w:rsid w:val="00322979"/>
    <w:rsid w:val="00323C72"/>
    <w:rsid w:val="00343F94"/>
    <w:rsid w:val="00356C6D"/>
    <w:rsid w:val="003646E6"/>
    <w:rsid w:val="00371B62"/>
    <w:rsid w:val="00371BC9"/>
    <w:rsid w:val="00377595"/>
    <w:rsid w:val="003925AD"/>
    <w:rsid w:val="003A4455"/>
    <w:rsid w:val="003A4970"/>
    <w:rsid w:val="003B4533"/>
    <w:rsid w:val="003C07B1"/>
    <w:rsid w:val="003C0836"/>
    <w:rsid w:val="003E21A4"/>
    <w:rsid w:val="003E2D5B"/>
    <w:rsid w:val="003E3222"/>
    <w:rsid w:val="0042253D"/>
    <w:rsid w:val="00432121"/>
    <w:rsid w:val="004352D4"/>
    <w:rsid w:val="004573CF"/>
    <w:rsid w:val="004579A7"/>
    <w:rsid w:val="00472BD8"/>
    <w:rsid w:val="004773FB"/>
    <w:rsid w:val="00480381"/>
    <w:rsid w:val="00490C1D"/>
    <w:rsid w:val="004970A2"/>
    <w:rsid w:val="004B70D0"/>
    <w:rsid w:val="004C433B"/>
    <w:rsid w:val="004C45A4"/>
    <w:rsid w:val="004D363A"/>
    <w:rsid w:val="004D4905"/>
    <w:rsid w:val="004F0973"/>
    <w:rsid w:val="00510F60"/>
    <w:rsid w:val="00512DED"/>
    <w:rsid w:val="0052029D"/>
    <w:rsid w:val="005227B8"/>
    <w:rsid w:val="00536B9F"/>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162D5"/>
    <w:rsid w:val="006206A7"/>
    <w:rsid w:val="00640514"/>
    <w:rsid w:val="00641243"/>
    <w:rsid w:val="00643004"/>
    <w:rsid w:val="00645261"/>
    <w:rsid w:val="00653B9E"/>
    <w:rsid w:val="0067255B"/>
    <w:rsid w:val="006725DE"/>
    <w:rsid w:val="00674BF1"/>
    <w:rsid w:val="00675EA7"/>
    <w:rsid w:val="006A497D"/>
    <w:rsid w:val="006A6469"/>
    <w:rsid w:val="006B41A1"/>
    <w:rsid w:val="006C4305"/>
    <w:rsid w:val="006C7DA2"/>
    <w:rsid w:val="006D5592"/>
    <w:rsid w:val="00735165"/>
    <w:rsid w:val="00737A27"/>
    <w:rsid w:val="007529D0"/>
    <w:rsid w:val="00753C16"/>
    <w:rsid w:val="007A00E8"/>
    <w:rsid w:val="007A6ED2"/>
    <w:rsid w:val="007C5A03"/>
    <w:rsid w:val="008001B3"/>
    <w:rsid w:val="0080401E"/>
    <w:rsid w:val="00813A99"/>
    <w:rsid w:val="008314A5"/>
    <w:rsid w:val="00835E1D"/>
    <w:rsid w:val="008468ED"/>
    <w:rsid w:val="00846B18"/>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616"/>
    <w:rsid w:val="00993FFC"/>
    <w:rsid w:val="00994E8F"/>
    <w:rsid w:val="009B2113"/>
    <w:rsid w:val="009B4A7B"/>
    <w:rsid w:val="009D0EC6"/>
    <w:rsid w:val="009D330A"/>
    <w:rsid w:val="009D58A7"/>
    <w:rsid w:val="00A04FAE"/>
    <w:rsid w:val="00A239B3"/>
    <w:rsid w:val="00A25D6E"/>
    <w:rsid w:val="00A262A5"/>
    <w:rsid w:val="00A3432E"/>
    <w:rsid w:val="00A42EB8"/>
    <w:rsid w:val="00A444C1"/>
    <w:rsid w:val="00A52787"/>
    <w:rsid w:val="00A53E77"/>
    <w:rsid w:val="00A552DA"/>
    <w:rsid w:val="00A615F1"/>
    <w:rsid w:val="00A81865"/>
    <w:rsid w:val="00A825B5"/>
    <w:rsid w:val="00A83879"/>
    <w:rsid w:val="00AC1350"/>
    <w:rsid w:val="00AF3C4B"/>
    <w:rsid w:val="00B007C8"/>
    <w:rsid w:val="00B60721"/>
    <w:rsid w:val="00B6522F"/>
    <w:rsid w:val="00B67A9E"/>
    <w:rsid w:val="00B71157"/>
    <w:rsid w:val="00B74CCE"/>
    <w:rsid w:val="00B84681"/>
    <w:rsid w:val="00B92C71"/>
    <w:rsid w:val="00B95248"/>
    <w:rsid w:val="00B96D8F"/>
    <w:rsid w:val="00BA7F99"/>
    <w:rsid w:val="00BC5647"/>
    <w:rsid w:val="00BD2BDC"/>
    <w:rsid w:val="00BD58F0"/>
    <w:rsid w:val="00BE6B5B"/>
    <w:rsid w:val="00BE6DF3"/>
    <w:rsid w:val="00C2239E"/>
    <w:rsid w:val="00C51E09"/>
    <w:rsid w:val="00C63BEE"/>
    <w:rsid w:val="00C71A5A"/>
    <w:rsid w:val="00C76A23"/>
    <w:rsid w:val="00C77CA6"/>
    <w:rsid w:val="00C81B10"/>
    <w:rsid w:val="00CD29AE"/>
    <w:rsid w:val="00CE472E"/>
    <w:rsid w:val="00CE7C4E"/>
    <w:rsid w:val="00CF4A24"/>
    <w:rsid w:val="00CF4F30"/>
    <w:rsid w:val="00D0041D"/>
    <w:rsid w:val="00D1450F"/>
    <w:rsid w:val="00D22EF7"/>
    <w:rsid w:val="00D25868"/>
    <w:rsid w:val="00D3029A"/>
    <w:rsid w:val="00D632F1"/>
    <w:rsid w:val="00D6723B"/>
    <w:rsid w:val="00D8669F"/>
    <w:rsid w:val="00DB0231"/>
    <w:rsid w:val="00DB4F9E"/>
    <w:rsid w:val="00DB4FF6"/>
    <w:rsid w:val="00DC0879"/>
    <w:rsid w:val="00E00F88"/>
    <w:rsid w:val="00E03AF9"/>
    <w:rsid w:val="00E104B4"/>
    <w:rsid w:val="00E10FD9"/>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6913"/>
    <w:rsid w:val="00F07089"/>
    <w:rsid w:val="00F21E99"/>
    <w:rsid w:val="00F30CED"/>
    <w:rsid w:val="00F4454F"/>
    <w:rsid w:val="00F50409"/>
    <w:rsid w:val="00F96845"/>
    <w:rsid w:val="013C5DF6"/>
    <w:rsid w:val="0263251B"/>
    <w:rsid w:val="02F3402D"/>
    <w:rsid w:val="074C2812"/>
    <w:rsid w:val="0BC1149A"/>
    <w:rsid w:val="0E196310"/>
    <w:rsid w:val="0FDE544A"/>
    <w:rsid w:val="11A53330"/>
    <w:rsid w:val="12184FF0"/>
    <w:rsid w:val="19CB61F8"/>
    <w:rsid w:val="1B320E60"/>
    <w:rsid w:val="1C2D7592"/>
    <w:rsid w:val="250F15E3"/>
    <w:rsid w:val="26747066"/>
    <w:rsid w:val="2B4F2A27"/>
    <w:rsid w:val="2C422126"/>
    <w:rsid w:val="2E6D203D"/>
    <w:rsid w:val="2F260A32"/>
    <w:rsid w:val="2F8B15B4"/>
    <w:rsid w:val="30EE063C"/>
    <w:rsid w:val="33150AB3"/>
    <w:rsid w:val="36F01BEC"/>
    <w:rsid w:val="39DD6ECD"/>
    <w:rsid w:val="3A252FC9"/>
    <w:rsid w:val="3DD162BD"/>
    <w:rsid w:val="3E9F50B1"/>
    <w:rsid w:val="42FD2051"/>
    <w:rsid w:val="48D37938"/>
    <w:rsid w:val="4CE54A0E"/>
    <w:rsid w:val="4EBB624A"/>
    <w:rsid w:val="4EDD1EEB"/>
    <w:rsid w:val="50022DF3"/>
    <w:rsid w:val="51875B08"/>
    <w:rsid w:val="55D768B6"/>
    <w:rsid w:val="57762C0D"/>
    <w:rsid w:val="57B34E1F"/>
    <w:rsid w:val="5998249E"/>
    <w:rsid w:val="59A85632"/>
    <w:rsid w:val="5A310274"/>
    <w:rsid w:val="5C1078E4"/>
    <w:rsid w:val="5E3F393F"/>
    <w:rsid w:val="608C1E14"/>
    <w:rsid w:val="61090CBD"/>
    <w:rsid w:val="66FA1BB8"/>
    <w:rsid w:val="6AF76B58"/>
    <w:rsid w:val="6F1C663A"/>
    <w:rsid w:val="76231DBB"/>
    <w:rsid w:val="778A55AB"/>
    <w:rsid w:val="78CD07BA"/>
    <w:rsid w:val="7C457C76"/>
    <w:rsid w:val="7DF042F7"/>
    <w:rsid w:val="7E3473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00F88"/>
    <w:rPr>
      <w:sz w:val="18"/>
      <w:szCs w:val="18"/>
    </w:rPr>
  </w:style>
  <w:style w:type="paragraph" w:styleId="a4">
    <w:name w:val="footer"/>
    <w:basedOn w:val="a"/>
    <w:link w:val="Char0"/>
    <w:unhideWhenUsed/>
    <w:qFormat/>
    <w:rsid w:val="00E00F8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E00F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E00F88"/>
  </w:style>
  <w:style w:type="character" w:customStyle="1" w:styleId="Char1">
    <w:name w:val="页眉 Char"/>
    <w:basedOn w:val="a0"/>
    <w:link w:val="a5"/>
    <w:uiPriority w:val="99"/>
    <w:qFormat/>
    <w:rsid w:val="00E00F88"/>
    <w:rPr>
      <w:sz w:val="18"/>
      <w:szCs w:val="18"/>
    </w:rPr>
  </w:style>
  <w:style w:type="character" w:customStyle="1" w:styleId="Char0">
    <w:name w:val="页脚 Char"/>
    <w:basedOn w:val="a0"/>
    <w:link w:val="a4"/>
    <w:uiPriority w:val="99"/>
    <w:qFormat/>
    <w:rsid w:val="00E00F88"/>
    <w:rPr>
      <w:sz w:val="18"/>
      <w:szCs w:val="18"/>
    </w:rPr>
  </w:style>
  <w:style w:type="character" w:customStyle="1" w:styleId="Char">
    <w:name w:val="批注框文本 Char"/>
    <w:basedOn w:val="a0"/>
    <w:link w:val="a3"/>
    <w:uiPriority w:val="99"/>
    <w:semiHidden/>
    <w:qFormat/>
    <w:rsid w:val="00E00F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Pages>
  <Words>557</Words>
  <Characters>3178</Characters>
  <Application>Microsoft Office Word</Application>
  <DocSecurity>0</DocSecurity>
  <Lines>26</Lines>
  <Paragraphs>7</Paragraphs>
  <ScaleCrop>false</ScaleCrop>
  <Company>china</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user</cp:lastModifiedBy>
  <cp:revision>276</cp:revision>
  <cp:lastPrinted>2021-03-11T08:18:00Z</cp:lastPrinted>
  <dcterms:created xsi:type="dcterms:W3CDTF">2021-01-19T10:08:00Z</dcterms:created>
  <dcterms:modified xsi:type="dcterms:W3CDTF">2022-02-22T05:31:00Z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90EB089F027D43C3A308ABE0803BB556</vt:lpwstr>
  </property>
</Properties>
</file>