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7"/>
          <w:szCs w:val="27"/>
        </w:rPr>
        <w:t>目录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第一部分西藏自治区住房和城乡建设厅（部门）概况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一、部门预算单位构成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二、部门职责和机构设置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第二部分西藏自治区住房和城乡建设厅（部门）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9年度部门预算明细表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一、财政拨款收支总表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二、一般公共预算支出表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三、一般公共预算基本支出表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四、一般公共预算“三公”经费支出表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五、政府性基金预算支出表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六、部门收支总表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七、部门收入总表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八、部门支出总表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第三部分西藏自治区住房和城乡建设厅（部门）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第四部分名词解释</w:t>
      </w: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朗县（推广站）</w:t>
      </w:r>
      <w:r>
        <w:rPr>
          <w:rFonts w:ascii="黑体" w:eastAsia="黑体"/>
          <w:b/>
          <w:sz w:val="52"/>
          <w:szCs w:val="52"/>
        </w:rPr>
        <w:t xml:space="preserve"> 201</w:t>
      </w:r>
      <w:r>
        <w:rPr>
          <w:rFonts w:hint="eastAsia" w:ascii="黑体" w:eastAsia="黑体"/>
          <w:b/>
          <w:sz w:val="52"/>
          <w:szCs w:val="52"/>
        </w:rPr>
        <w:t>9年度部门预算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201</w:t>
      </w:r>
      <w:r>
        <w:rPr>
          <w:rFonts w:hint="eastAsia" w:ascii="宋体" w:hAnsi="宋体"/>
          <w:sz w:val="32"/>
          <w:szCs w:val="32"/>
          <w:u w:val="single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4 </w:t>
      </w:r>
      <w:r>
        <w:rPr>
          <w:rFonts w:hint="eastAsia" w:ascii="宋体" w:hAnsi="宋体"/>
          <w:sz w:val="32"/>
          <w:szCs w:val="32"/>
        </w:rPr>
        <w:t>月4日</w:t>
      </w:r>
    </w:p>
    <w:p>
      <w:pPr>
        <w:spacing w:line="460" w:lineRule="exact"/>
        <w:rPr>
          <w:rFonts w:ascii="宋体"/>
          <w:b/>
          <w:sz w:val="40"/>
          <w:szCs w:val="40"/>
        </w:rPr>
      </w:pPr>
    </w:p>
    <w:p>
      <w:pPr>
        <w:spacing w:line="460" w:lineRule="exact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第一部分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朗县（推广站）概况</w:t>
      </w:r>
    </w:p>
    <w:p>
      <w:pPr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一、主要职能</w:t>
      </w:r>
    </w:p>
    <w:p>
      <w:pPr>
        <w:shd w:val="clear" w:color="auto" w:fill="FFFFFF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主要职责是推广新品种工作、参与耕地资源普查，指导救灾备荒种子、化肥等生产资源的储备和调拨；组织化肥、农药、种子（苗）等产品的质量监督、检验、鉴定、登记；依法实施农业植物检疫，负责土壤、气候、生态等农业生产环境监测评价，掌握农业种植业生产和自然灾害情；指导乡镇和区域农业种植业技术推广工作。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第二部分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</w:rPr>
        <w:t>朗县（推广站）</w:t>
      </w:r>
      <w:r>
        <w:rPr>
          <w:rFonts w:ascii="黑体" w:hAnsi="宋体" w:eastAsia="黑体"/>
          <w:sz w:val="48"/>
          <w:szCs w:val="48"/>
        </w:rPr>
        <w:t>201</w:t>
      </w:r>
      <w:r>
        <w:rPr>
          <w:rFonts w:hint="eastAsia" w:ascii="黑体" w:hAnsi="宋体" w:eastAsia="黑体"/>
          <w:sz w:val="48"/>
          <w:szCs w:val="48"/>
        </w:rPr>
        <w:t>9年度预算明细表</w:t>
      </w: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（表格见附表）</w:t>
      </w: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adjustRightInd/>
        <w:snapToGrid/>
        <w:spacing w:before="225" w:after="225" w:line="480" w:lineRule="atLeast"/>
        <w:jc w:val="center"/>
        <w:rPr>
          <w:rFonts w:hint="eastAsia" w:ascii="黑体" w:hAnsi="黑体" w:eastAsia="黑体" w:cs="宋体"/>
          <w:color w:val="484848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484848"/>
          <w:sz w:val="48"/>
          <w:szCs w:val="48"/>
        </w:rPr>
        <w:t>第三部分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color w:val="484848"/>
          <w:sz w:val="48"/>
          <w:szCs w:val="48"/>
        </w:rPr>
      </w:pPr>
      <w:r>
        <w:rPr>
          <w:rFonts w:hint="eastAsia" w:ascii="黑体" w:hAnsi="黑体" w:eastAsia="黑体" w:cs="宋体"/>
          <w:color w:val="484848"/>
          <w:sz w:val="48"/>
          <w:szCs w:val="48"/>
        </w:rPr>
        <w:t>林芝市朗县推广站</w:t>
      </w:r>
      <w:r>
        <w:rPr>
          <w:rFonts w:ascii="黑体" w:hAnsi="黑体" w:eastAsia="黑体" w:cs="宋体"/>
          <w:color w:val="484848"/>
          <w:sz w:val="48"/>
          <w:szCs w:val="48"/>
        </w:rPr>
        <w:t>2018</w:t>
      </w:r>
      <w:r>
        <w:rPr>
          <w:rFonts w:hint="eastAsia" w:ascii="黑体" w:hAnsi="黑体" w:eastAsia="黑体" w:cs="宋体"/>
          <w:color w:val="484848"/>
          <w:sz w:val="48"/>
          <w:szCs w:val="48"/>
        </w:rPr>
        <w:t>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一、</w:t>
      </w:r>
      <w:r>
        <w:rPr>
          <w:rFonts w:ascii="黑体" w:hAnsi="黑体" w:eastAsia="黑体" w:cs="宋体"/>
          <w:color w:val="484848"/>
          <w:sz w:val="24"/>
          <w:szCs w:val="24"/>
        </w:rPr>
        <w:t>2018</w:t>
      </w:r>
      <w:r>
        <w:rPr>
          <w:rFonts w:hint="eastAsia" w:ascii="黑体" w:hAnsi="黑体" w:eastAsia="黑体" w:cs="宋体"/>
          <w:color w:val="484848"/>
          <w:sz w:val="24"/>
          <w:szCs w:val="24"/>
        </w:rPr>
        <w:t>年度财政拨款收支预算情况总体说明。</w:t>
      </w:r>
    </w:p>
    <w:p>
      <w:pPr>
        <w:adjustRightInd/>
        <w:snapToGrid/>
        <w:spacing w:before="100" w:beforeAutospacing="1" w:after="100" w:afterAutospacing="1" w:line="480" w:lineRule="atLeast"/>
        <w:ind w:firstLine="645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财政拨款收支总预算177.44万元，收入全部为一般公共预算，无政府性基金预算拨款，其中：当年财政拨款177.44万元；其中：基本支出177.44万元，项目支出0万元。支出包括：社会保障和就业支出22.7万元、卫生健康支出3.15万元,农林水支出138.56万元、住房保障支出13.03万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9年财政拨款预算用于以下方面：社会保障和就业</w:t>
      </w:r>
      <w:r>
        <w:rPr>
          <w:rFonts w:hint="eastAsia" w:ascii="宋体" w:hAnsi="宋体" w:eastAsia="宋体" w:cs="宋体"/>
          <w:sz w:val="24"/>
          <w:szCs w:val="24"/>
        </w:rPr>
        <w:t>（类）支出占12.79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；卫生健康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支出占1.78%,农林水支出占78.09%,</w:t>
      </w:r>
      <w:r>
        <w:rPr>
          <w:rFonts w:hint="eastAsia" w:ascii="宋体" w:hAnsi="宋体" w:eastAsia="宋体" w:cs="宋体"/>
          <w:sz w:val="24"/>
          <w:szCs w:val="24"/>
        </w:rPr>
        <w:t>住房保障类（支）出占7.34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/>
        <w:snapToGrid/>
        <w:spacing w:before="100" w:beforeAutospacing="1" w:after="100" w:afterAutospacing="1" w:line="48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</w:rPr>
        <w:t>9年预算收支177.44万元比</w:t>
      </w:r>
      <w:r>
        <w:rPr>
          <w:rFonts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</w:rPr>
        <w:t>8年预算收支197.77万元，减少20.33万元，降低10.27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。主要为减少部分为社会保障和就业支出。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二、</w:t>
      </w:r>
      <w:r>
        <w:rPr>
          <w:rFonts w:ascii="黑体" w:hAnsi="黑体" w:eastAsia="黑体" w:cs="宋体"/>
          <w:sz w:val="24"/>
          <w:szCs w:val="24"/>
        </w:rPr>
        <w:t>201</w:t>
      </w:r>
      <w:r>
        <w:rPr>
          <w:rFonts w:hint="eastAsia" w:ascii="黑体" w:hAnsi="黑体" w:eastAsia="黑体" w:cs="宋体"/>
          <w:sz w:val="24"/>
          <w:szCs w:val="24"/>
        </w:rPr>
        <w:t>9年度一般公共预算当年财政拨款情况说明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9年财政拨款支出年初预算数177.44万元，比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8年197.77万元,减少了万20.33元，降低10.28</w:t>
      </w:r>
      <w:r>
        <w:rPr>
          <w:rFonts w:ascii="宋体" w:hAnsi="宋体" w:eastAsia="宋体" w:cs="宋体"/>
          <w:color w:val="484848"/>
          <w:sz w:val="24"/>
          <w:szCs w:val="24"/>
        </w:rPr>
        <w:t>%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.项目支出0万元，比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8年增长</w:t>
      </w:r>
      <w:r>
        <w:rPr>
          <w:rFonts w:ascii="宋体" w:hAnsi="宋体" w:eastAsia="宋体" w:cs="宋体"/>
          <w:color w:val="484848"/>
          <w:sz w:val="24"/>
          <w:szCs w:val="24"/>
        </w:rPr>
        <w:t>0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万元，增长0</w:t>
      </w:r>
      <w:r>
        <w:rPr>
          <w:rFonts w:ascii="宋体" w:hAnsi="宋体" w:eastAsia="宋体" w:cs="宋体"/>
          <w:color w:val="484848"/>
          <w:sz w:val="24"/>
          <w:szCs w:val="24"/>
        </w:rPr>
        <w:t>%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。具体情况如下：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（一）社会保障和就业支出（类）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9年一般公共服务预算数22.7万元，比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8年预算数24.47万元减少了1.77万元，降低7.2%。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行政事业单位离退休（款）2019年预算数21.01万元。机关事业单位基本养老保险费支出（项）2019年预算数21.01万元。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2018年预算数22.66万元，闭上年下降7.2%。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财政对其他社会保险基金的补助（款）2019年预算数1.69万元。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2018年预算数1.81万元，比上年下降6.62%。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财政对失业保险基金补助（项）2019年预算数0.53万元。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2018年无预算数。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财政对工伤保险补助（项）2019年预算数0.42万元。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2018年无预算数。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财政对生育保险基金的补助（项）2019年预算数0.74万元。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2018年于爽数0.79万元，比上年下降6.32%。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0070C0"/>
          <w:sz w:val="24"/>
          <w:szCs w:val="24"/>
          <w:lang w:eastAsia="zh-CN"/>
        </w:rPr>
      </w:pPr>
    </w:p>
    <w:p>
      <w:pPr>
        <w:shd w:val="clear"/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（二）农林水支出(类)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农业（款）科技转化与推广服务（项）</w:t>
      </w:r>
      <w:r>
        <w:rPr>
          <w:rFonts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9年预算数138.56万元，比</w:t>
      </w:r>
      <w:r>
        <w:rPr>
          <w:rFonts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8年预算数150.18万元减少了11.62万元，降低7.7%。</w:t>
      </w:r>
    </w:p>
    <w:p>
      <w:pPr>
        <w:shd w:val="clear"/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（三）卫生健康支出(类)财政对职工基本医疗保险基金的补助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（款）公务员医疗补助（项）</w:t>
      </w:r>
      <w:r>
        <w:rPr>
          <w:rFonts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9年预算数3.15万元，比</w:t>
      </w:r>
      <w:r>
        <w:rPr>
          <w:rFonts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8年预算数9.06万元，减少了5.91万元,降低65.2</w:t>
      </w:r>
      <w:r>
        <w:rPr>
          <w:rFonts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adjustRightInd/>
        <w:snapToGrid/>
        <w:spacing w:before="225" w:after="225" w:line="480" w:lineRule="atLeast"/>
        <w:ind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(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四</w:t>
      </w:r>
      <w:r>
        <w:rPr>
          <w:rFonts w:ascii="宋体" w:hAnsi="宋体" w:eastAsia="宋体" w:cs="宋体"/>
          <w:color w:val="484848"/>
          <w:sz w:val="24"/>
          <w:szCs w:val="24"/>
        </w:rPr>
        <w:t>)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住房保障支出（类）城乡社区住宅（款）住房公积金管理（项）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9年预算数13.03</w:t>
      </w:r>
      <w:r>
        <w:rPr>
          <w:rFonts w:hint="eastAsia" w:ascii="宋体" w:hAnsi="宋体" w:eastAsia="宋体" w:cs="宋体"/>
          <w:sz w:val="24"/>
          <w:szCs w:val="24"/>
        </w:rPr>
        <w:t>万元，比</w:t>
      </w:r>
      <w:r>
        <w:rPr>
          <w:rFonts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</w:rPr>
        <w:t>8年预算数14.06万元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7.33</w:t>
      </w:r>
      <w:r>
        <w:rPr>
          <w:rFonts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三、</w:t>
      </w:r>
      <w:r>
        <w:rPr>
          <w:rFonts w:ascii="黑体" w:hAnsi="黑体" w:eastAsia="黑体" w:cs="宋体"/>
          <w:color w:val="484848"/>
          <w:sz w:val="24"/>
          <w:szCs w:val="24"/>
        </w:rPr>
        <w:t>201</w:t>
      </w:r>
      <w:r>
        <w:rPr>
          <w:rFonts w:hint="eastAsia" w:ascii="黑体" w:hAnsi="黑体" w:eastAsia="黑体" w:cs="宋体"/>
          <w:color w:val="484848"/>
          <w:sz w:val="24"/>
          <w:szCs w:val="24"/>
        </w:rPr>
        <w:t>9年度一般公共预算基本支出情况说明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我站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9年一般公共预算基本支出177.44</w:t>
      </w:r>
      <w:r>
        <w:rPr>
          <w:rFonts w:hint="eastAsia" w:ascii="宋体" w:hAnsi="宋体" w:eastAsia="宋体" w:cs="宋体"/>
          <w:sz w:val="24"/>
          <w:szCs w:val="24"/>
        </w:rPr>
        <w:t>万元。其中：人员经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166</w:t>
      </w:r>
      <w:r>
        <w:rPr>
          <w:rFonts w:hint="eastAsia" w:ascii="宋体" w:hAnsi="宋体" w:eastAsia="宋体" w:cs="宋体"/>
          <w:sz w:val="24"/>
          <w:szCs w:val="24"/>
        </w:rPr>
        <w:t>万元，主要包括：基本工资、津贴补贴、奖金、机关事业单位基本养老保险缴费、职工基本医疗保险、公务员医疗补助、其他社会保障缴费、住房公积金、其他工资福利、其他对个人和家庭的补助支出。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公用经费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11.44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万元，主要包括：办公费、印刷费、水费、电费、邮电费、取暖费、差旅费、会议费、培训费、公务接待费、公务用车运行维护费、维修（护）费、其他商品和服务支出。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四、</w:t>
      </w:r>
      <w:r>
        <w:rPr>
          <w:rFonts w:ascii="黑体" w:hAnsi="黑体" w:eastAsia="黑体" w:cs="宋体"/>
          <w:color w:val="484848"/>
          <w:sz w:val="24"/>
          <w:szCs w:val="24"/>
        </w:rPr>
        <w:t>201</w:t>
      </w:r>
      <w:r>
        <w:rPr>
          <w:rFonts w:hint="eastAsia" w:ascii="黑体" w:hAnsi="黑体" w:eastAsia="黑体" w:cs="宋体"/>
          <w:color w:val="484848"/>
          <w:sz w:val="24"/>
          <w:szCs w:val="24"/>
        </w:rPr>
        <w:t>9年度一般公共预算“三公”经费预算情况说明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9年“三公”经费预算数3.83万元。其中：因公出国（境）费</w:t>
      </w:r>
      <w:r>
        <w:rPr>
          <w:rFonts w:ascii="宋体" w:hAnsi="宋体" w:eastAsia="宋体" w:cs="宋体"/>
          <w:color w:val="484848"/>
          <w:sz w:val="24"/>
          <w:szCs w:val="24"/>
        </w:rPr>
        <w:t>0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万元，公务用车购置及运行费3.08万元，均为公务用车运行费，无公务用车购置费</w:t>
      </w:r>
      <w:r>
        <w:rPr>
          <w:rFonts w:ascii="宋体" w:hAnsi="宋体" w:eastAsia="宋体" w:cs="宋体"/>
          <w:color w:val="484848"/>
          <w:sz w:val="24"/>
          <w:szCs w:val="24"/>
        </w:rPr>
        <w:t>,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我站车辆编制</w:t>
      </w:r>
      <w:r>
        <w:rPr>
          <w:rFonts w:ascii="宋体" w:hAnsi="宋体" w:eastAsia="宋体" w:cs="宋体"/>
          <w:color w:val="484848"/>
          <w:sz w:val="24"/>
          <w:szCs w:val="24"/>
        </w:rPr>
        <w:t>2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台，实有车辆</w:t>
      </w:r>
      <w:r>
        <w:rPr>
          <w:rFonts w:ascii="宋体" w:hAnsi="宋体" w:eastAsia="宋体" w:cs="宋体"/>
          <w:color w:val="484848"/>
          <w:sz w:val="24"/>
          <w:szCs w:val="24"/>
        </w:rPr>
        <w:t>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台；公务接待费0.75万元。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9年预算数比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8年预算数减少0.39万元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，减少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9.24</w:t>
      </w:r>
      <w:r>
        <w:rPr>
          <w:rFonts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。其中：公务用车购置及运行费比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8年预算数减少0.31万元</w:t>
      </w:r>
      <w:r>
        <w:rPr>
          <w:rFonts w:ascii="宋体" w:hAnsi="宋体" w:eastAsia="宋体" w:cs="宋体"/>
          <w:color w:val="484848"/>
          <w:sz w:val="24"/>
          <w:szCs w:val="24"/>
        </w:rPr>
        <w:t>,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减少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9.14</w:t>
      </w:r>
      <w:r>
        <w:rPr>
          <w:rFonts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公务接待费比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8年预算数减少0.08万元</w:t>
      </w:r>
      <w:r>
        <w:rPr>
          <w:rFonts w:ascii="宋体" w:hAnsi="宋体" w:eastAsia="宋体" w:cs="宋体"/>
          <w:color w:val="484848"/>
          <w:sz w:val="24"/>
          <w:szCs w:val="24"/>
        </w:rPr>
        <w:t>,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9.64</w:t>
      </w:r>
      <w:r>
        <w:rPr>
          <w:rFonts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，主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要原因：主要是执行八项规定。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8年“三公”经费预算数4.22万元，执行数为3.73万元。其中：公务用车运行费执行数2.9万元，公务接待费执行数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万元（接待12批次，98人数），因公出国（境）费</w:t>
      </w:r>
      <w:r>
        <w:rPr>
          <w:rFonts w:ascii="宋体" w:hAnsi="宋体" w:eastAsia="宋体" w:cs="宋体"/>
          <w:color w:val="484848"/>
          <w:sz w:val="24"/>
          <w:szCs w:val="24"/>
        </w:rPr>
        <w:t>0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万元，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8年年初无预算。</w:t>
      </w:r>
      <w:r>
        <w:rPr>
          <w:rFonts w:ascii="宋体" w:hAnsi="宋体" w:eastAsia="宋体" w:cs="宋体"/>
          <w:color w:val="484848"/>
          <w:sz w:val="24"/>
          <w:szCs w:val="24"/>
        </w:rPr>
        <w:t xml:space="preserve"> 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8年我单位较好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五、</w:t>
      </w:r>
      <w:r>
        <w:rPr>
          <w:rFonts w:ascii="黑体" w:hAnsi="黑体" w:eastAsia="黑体" w:cs="宋体"/>
          <w:color w:val="484848"/>
          <w:sz w:val="24"/>
          <w:szCs w:val="24"/>
        </w:rPr>
        <w:t>201</w:t>
      </w:r>
      <w:r>
        <w:rPr>
          <w:rFonts w:hint="eastAsia" w:ascii="黑体" w:hAnsi="黑体" w:eastAsia="黑体" w:cs="宋体"/>
          <w:color w:val="484848"/>
          <w:sz w:val="24"/>
          <w:szCs w:val="24"/>
        </w:rPr>
        <w:t>9年度政府性基金预算支出情况说明</w:t>
      </w:r>
    </w:p>
    <w:tbl>
      <w:tblPr>
        <w:tblStyle w:val="5"/>
        <w:tblW w:w="164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2745"/>
        <w:gridCol w:w="2745"/>
        <w:gridCol w:w="3120"/>
        <w:gridCol w:w="3120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4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1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填报单位：朗县推广站</w:t>
            </w:r>
          </w:p>
        </w:tc>
        <w:tc>
          <w:tcPr>
            <w:tcW w:w="5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科目编码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科目名称　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单位代码　</w:t>
            </w:r>
          </w:p>
        </w:tc>
        <w:tc>
          <w:tcPr>
            <w:tcW w:w="8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9年度无政府性基金安排的支出。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六、</w:t>
      </w:r>
      <w:r>
        <w:rPr>
          <w:rFonts w:ascii="黑体" w:hAnsi="黑体" w:eastAsia="黑体" w:cs="宋体"/>
          <w:color w:val="484848"/>
          <w:sz w:val="24"/>
          <w:szCs w:val="24"/>
        </w:rPr>
        <w:t>2018</w:t>
      </w:r>
      <w:r>
        <w:rPr>
          <w:rFonts w:hint="eastAsia" w:ascii="黑体" w:hAnsi="黑体" w:eastAsia="黑体" w:cs="宋体"/>
          <w:color w:val="484848"/>
          <w:sz w:val="24"/>
          <w:szCs w:val="24"/>
        </w:rPr>
        <w:t>年度收支预算情况总体说明</w:t>
      </w:r>
    </w:p>
    <w:p>
      <w:pPr>
        <w:adjustRightInd/>
        <w:snapToGrid/>
        <w:spacing w:before="100" w:beforeAutospacing="1" w:after="100" w:afterAutospacing="1" w:line="480" w:lineRule="atLeast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年预算总收入177.44万元，收入主要为当年财政拨款，无政府性基金预算拨款。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七、关于部门收入总表的说明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年预算总收入177.44万元，收入主要为当年财政拨款，无政府性基金预算拨款。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八、关于部门支出总表的说明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年支出预算177.44万元，均为一般共公预算财政拨款支出。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九、其他重要事项的情况说明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(一)机关运行经费安排情况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林芝是朗县推广站2019年商品与服务支出11.44万元.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楷体" w:hAnsi="楷体" w:eastAsia="楷体" w:cs="宋体"/>
          <w:color w:val="484848"/>
          <w:sz w:val="24"/>
          <w:szCs w:val="24"/>
        </w:rPr>
        <w:t>（二）政府采购情况说明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林芝市朗县推广站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9年预算未安排政府采购业务。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楷体" w:hAnsi="楷体" w:eastAsia="楷体" w:cs="宋体"/>
          <w:color w:val="484848"/>
          <w:sz w:val="24"/>
          <w:szCs w:val="24"/>
        </w:rPr>
        <w:t>（三）国有资产占有使用情况说明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截止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</w:t>
      </w:r>
      <w:r>
        <w:rPr>
          <w:rFonts w:ascii="宋体" w:hAnsi="宋体" w:eastAsia="宋体" w:cs="宋体"/>
          <w:color w:val="484848"/>
          <w:sz w:val="24"/>
          <w:szCs w:val="24"/>
        </w:rPr>
        <w:t>12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月份</w:t>
      </w:r>
      <w:r>
        <w:rPr>
          <w:rFonts w:ascii="宋体" w:hAnsi="宋体" w:eastAsia="宋体" w:cs="宋体"/>
          <w:color w:val="484848"/>
          <w:sz w:val="24"/>
          <w:szCs w:val="24"/>
        </w:rPr>
        <w:t>31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日，林芝市朗县推广站共有车辆</w:t>
      </w:r>
      <w:r>
        <w:rPr>
          <w:rFonts w:ascii="宋体" w:hAnsi="宋体" w:eastAsia="宋体" w:cs="宋体"/>
          <w:color w:val="484848"/>
          <w:sz w:val="24"/>
          <w:szCs w:val="24"/>
        </w:rPr>
        <w:t>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辆，均为一般公务用车车辆。</w:t>
      </w: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9年部门预算未安排车辆购置。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楷体" w:hAnsi="楷体" w:eastAsia="楷体" w:cs="宋体"/>
          <w:color w:val="484848"/>
          <w:sz w:val="24"/>
          <w:szCs w:val="24"/>
        </w:rPr>
        <w:t>（四）预算绩效情况说明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ascii="宋体" w:hAnsi="宋体" w:eastAsia="宋体" w:cs="宋体"/>
          <w:color w:val="484848"/>
          <w:sz w:val="24"/>
          <w:szCs w:val="24"/>
        </w:rPr>
        <w:t>201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9年林芝市朗县推广站绩效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目标管理的项目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正在推行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4"/>
          <w:szCs w:val="24"/>
        </w:rPr>
        <w:t>第四部分名词解释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一、一般公共预算拨款收入：指财政部门当年拨付的资金。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宋体" w:hAnsi="宋体" w:eastAsia="宋体" w:cs="宋体"/>
          <w:color w:val="484848"/>
          <w:sz w:val="24"/>
          <w:szCs w:val="24"/>
        </w:rPr>
        <w:t>二、其他收入：指上述“一般公共预算拨款收入”以外的收入。主要是按规定动用的售房收入、存款利息收入等。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50AE"/>
    <w:rsid w:val="0002789F"/>
    <w:rsid w:val="00031C0F"/>
    <w:rsid w:val="00037FB6"/>
    <w:rsid w:val="00065AA9"/>
    <w:rsid w:val="00075C77"/>
    <w:rsid w:val="000D37CA"/>
    <w:rsid w:val="000F0F8F"/>
    <w:rsid w:val="001321DB"/>
    <w:rsid w:val="00144757"/>
    <w:rsid w:val="001548DA"/>
    <w:rsid w:val="00155B28"/>
    <w:rsid w:val="002039BB"/>
    <w:rsid w:val="00210FAB"/>
    <w:rsid w:val="00294BA0"/>
    <w:rsid w:val="002F43E4"/>
    <w:rsid w:val="00323B43"/>
    <w:rsid w:val="00380C4E"/>
    <w:rsid w:val="003C64E7"/>
    <w:rsid w:val="003D37D8"/>
    <w:rsid w:val="003D622F"/>
    <w:rsid w:val="004001DC"/>
    <w:rsid w:val="00426133"/>
    <w:rsid w:val="004358AB"/>
    <w:rsid w:val="004450AB"/>
    <w:rsid w:val="00491945"/>
    <w:rsid w:val="004B4B4E"/>
    <w:rsid w:val="004F0040"/>
    <w:rsid w:val="005C1847"/>
    <w:rsid w:val="005F53E7"/>
    <w:rsid w:val="006126E2"/>
    <w:rsid w:val="006402FB"/>
    <w:rsid w:val="006509C3"/>
    <w:rsid w:val="0067693D"/>
    <w:rsid w:val="00682C90"/>
    <w:rsid w:val="006A1813"/>
    <w:rsid w:val="006E23B5"/>
    <w:rsid w:val="00707A07"/>
    <w:rsid w:val="007600B9"/>
    <w:rsid w:val="0080667E"/>
    <w:rsid w:val="00807128"/>
    <w:rsid w:val="00851E31"/>
    <w:rsid w:val="008771E1"/>
    <w:rsid w:val="008A44B2"/>
    <w:rsid w:val="008B7726"/>
    <w:rsid w:val="008E5471"/>
    <w:rsid w:val="009263D7"/>
    <w:rsid w:val="009446C1"/>
    <w:rsid w:val="0095309B"/>
    <w:rsid w:val="00991BA9"/>
    <w:rsid w:val="00A053AF"/>
    <w:rsid w:val="00AA5A46"/>
    <w:rsid w:val="00AC5DFC"/>
    <w:rsid w:val="00B62DE0"/>
    <w:rsid w:val="00B76559"/>
    <w:rsid w:val="00BD1876"/>
    <w:rsid w:val="00BE23CE"/>
    <w:rsid w:val="00C01C45"/>
    <w:rsid w:val="00C5078B"/>
    <w:rsid w:val="00C536A9"/>
    <w:rsid w:val="00C86BD1"/>
    <w:rsid w:val="00D03C98"/>
    <w:rsid w:val="00D31D50"/>
    <w:rsid w:val="00D57776"/>
    <w:rsid w:val="00D6004F"/>
    <w:rsid w:val="00D8271F"/>
    <w:rsid w:val="00D865A6"/>
    <w:rsid w:val="00D9067A"/>
    <w:rsid w:val="00DD7C42"/>
    <w:rsid w:val="00E524A0"/>
    <w:rsid w:val="00EA5AC7"/>
    <w:rsid w:val="00EC62BE"/>
    <w:rsid w:val="00EE3A97"/>
    <w:rsid w:val="00F35E44"/>
    <w:rsid w:val="00F37952"/>
    <w:rsid w:val="00FE076E"/>
    <w:rsid w:val="031C73E6"/>
    <w:rsid w:val="14BA00D9"/>
    <w:rsid w:val="14D33DEF"/>
    <w:rsid w:val="159D12B9"/>
    <w:rsid w:val="22C83ED5"/>
    <w:rsid w:val="2D323A6A"/>
    <w:rsid w:val="39BA37C2"/>
    <w:rsid w:val="486B47EF"/>
    <w:rsid w:val="4B6A1E2C"/>
    <w:rsid w:val="4F8A1633"/>
    <w:rsid w:val="51254DDB"/>
    <w:rsid w:val="52A51FA6"/>
    <w:rsid w:val="59D3075C"/>
    <w:rsid w:val="66CD67E6"/>
    <w:rsid w:val="69985CD0"/>
    <w:rsid w:val="7C832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410</Words>
  <Characters>2342</Characters>
  <Lines>19</Lines>
  <Paragraphs>5</Paragraphs>
  <TotalTime>3</TotalTime>
  <ScaleCrop>false</ScaleCrop>
  <LinksUpToDate>false</LinksUpToDate>
  <CharactersWithSpaces>2747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2019-04-04T05:46:00Z</cp:lastPrinted>
  <dcterms:modified xsi:type="dcterms:W3CDTF">2019-04-08T10:00:07Z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